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DB934">
      <w:pPr>
        <w:keepNext w:val="0"/>
        <w:keepLines w:val="0"/>
        <w:pageBreakBefore w:val="0"/>
        <w:widowControl/>
        <w:kinsoku/>
        <w:wordWrap w:val="0"/>
        <w:overflowPunct/>
        <w:topLinePunct w:val="0"/>
        <w:autoSpaceDE/>
        <w:autoSpaceDN/>
        <w:bidi w:val="0"/>
        <w:adjustRightInd/>
        <w:snapToGrid/>
        <w:spacing w:before="313" w:beforeLines="100" w:line="360" w:lineRule="auto"/>
        <w:jc w:val="center"/>
        <w:textAlignment w:val="auto"/>
        <w:outlineLvl w:val="1"/>
        <w:rPr>
          <w:rFonts w:hint="eastAsia" w:ascii="宋体" w:hAnsi="宋体" w:eastAsia="宋体" w:cs="宋体"/>
          <w:b/>
          <w:bCs/>
          <w:kern w:val="0"/>
          <w:sz w:val="32"/>
          <w:szCs w:val="32"/>
          <w:u w:val="none"/>
        </w:rPr>
      </w:pPr>
      <w:r>
        <w:rPr>
          <w:rFonts w:hint="eastAsia" w:ascii="宋体" w:hAnsi="宋体" w:eastAsia="宋体" w:cs="宋体"/>
          <w:b/>
          <w:bCs/>
          <w:kern w:val="0"/>
          <w:sz w:val="32"/>
          <w:szCs w:val="32"/>
          <w:u w:val="none"/>
        </w:rPr>
        <w:t>知和环保科技有限公司</w:t>
      </w:r>
    </w:p>
    <w:p w14:paraId="3471D4BF">
      <w:pPr>
        <w:keepNext w:val="0"/>
        <w:keepLines w:val="0"/>
        <w:pageBreakBefore w:val="0"/>
        <w:widowControl/>
        <w:kinsoku/>
        <w:wordWrap w:val="0"/>
        <w:overflowPunct/>
        <w:topLinePunct w:val="0"/>
        <w:autoSpaceDE/>
        <w:autoSpaceDN/>
        <w:bidi w:val="0"/>
        <w:adjustRightInd/>
        <w:snapToGrid/>
        <w:spacing w:line="360" w:lineRule="auto"/>
        <w:jc w:val="center"/>
        <w:textAlignment w:val="auto"/>
        <w:outlineLvl w:val="1"/>
        <w:rPr>
          <w:rFonts w:hint="eastAsia" w:ascii="宋体" w:hAnsi="宋体" w:eastAsia="宋体" w:cs="宋体"/>
          <w:b/>
          <w:bCs/>
          <w:kern w:val="0"/>
          <w:sz w:val="32"/>
          <w:szCs w:val="32"/>
          <w:u w:val="none"/>
        </w:rPr>
      </w:pPr>
      <w:r>
        <w:rPr>
          <w:rFonts w:hint="eastAsia" w:ascii="宋体" w:hAnsi="宋体" w:cs="宋体"/>
          <w:b/>
          <w:bCs/>
          <w:kern w:val="0"/>
          <w:sz w:val="32"/>
          <w:szCs w:val="32"/>
          <w:u w:val="none"/>
          <w:lang w:val="en-US" w:eastAsia="zh-CN"/>
        </w:rPr>
        <w:t>2026年</w:t>
      </w:r>
      <w:r>
        <w:rPr>
          <w:rFonts w:hint="eastAsia" w:ascii="宋体" w:hAnsi="宋体" w:eastAsia="宋体" w:cs="宋体"/>
          <w:b/>
          <w:bCs/>
          <w:kern w:val="0"/>
          <w:sz w:val="32"/>
          <w:szCs w:val="32"/>
          <w:u w:val="none"/>
          <w:lang w:val="en-US" w:eastAsia="zh-CN"/>
        </w:rPr>
        <w:t>校园</w:t>
      </w:r>
      <w:r>
        <w:rPr>
          <w:rFonts w:hint="eastAsia" w:ascii="宋体" w:hAnsi="宋体" w:eastAsia="宋体" w:cs="宋体"/>
          <w:b/>
          <w:bCs/>
          <w:kern w:val="0"/>
          <w:sz w:val="32"/>
          <w:szCs w:val="32"/>
          <w:u w:val="none"/>
        </w:rPr>
        <w:t>招聘简章</w:t>
      </w:r>
    </w:p>
    <w:p w14:paraId="5B445697">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val="0"/>
          <w:kern w:val="2"/>
          <w:sz w:val="24"/>
          <w:szCs w:val="24"/>
          <w:u w:val="none"/>
        </w:rPr>
      </w:pPr>
      <w:r>
        <w:rPr>
          <w:rFonts w:hint="eastAsia" w:ascii="宋体" w:hAnsi="宋体" w:eastAsia="宋体" w:cs="宋体"/>
          <w:b/>
          <w:bCs w:val="0"/>
          <w:kern w:val="2"/>
          <w:sz w:val="24"/>
          <w:szCs w:val="24"/>
          <w:u w:val="none"/>
          <w:lang w:val="en-US" w:eastAsia="zh-CN"/>
        </w:rPr>
        <w:t>一、</w:t>
      </w:r>
      <w:r>
        <w:rPr>
          <w:rFonts w:hint="eastAsia" w:ascii="宋体" w:hAnsi="宋体" w:eastAsia="宋体" w:cs="宋体"/>
          <w:b/>
          <w:bCs w:val="0"/>
          <w:kern w:val="2"/>
          <w:sz w:val="24"/>
          <w:szCs w:val="24"/>
          <w:u w:val="none"/>
        </w:rPr>
        <w:t xml:space="preserve">公司简介 </w:t>
      </w:r>
    </w:p>
    <w:p w14:paraId="4D99CDC6">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val="0"/>
          <w:bCs/>
          <w:kern w:val="2"/>
          <w:sz w:val="24"/>
          <w:szCs w:val="24"/>
          <w:u w:val="none"/>
          <w:lang w:val="en-US" w:eastAsia="zh-CN"/>
        </w:rPr>
        <w:t>知和环保科技有限公司成立于2016年，是专业从事污水前沿技术研发与应用，集“产、学、研、用”于一体的国家高新技术企业。</w:t>
      </w:r>
    </w:p>
    <w:p w14:paraId="5284C9CF">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val="0"/>
          <w:bCs/>
          <w:kern w:val="2"/>
          <w:sz w:val="24"/>
          <w:szCs w:val="24"/>
          <w:u w:val="none"/>
          <w:lang w:val="en-US" w:eastAsia="zh-CN"/>
        </w:rPr>
        <w:t>公司是国家专精特新“小巨人”企业、国家知识产权优势企业，设有国家博士后科研工作站分站和环境基准标准与风险管控全国重点实验室郑州基地，并拥有三个省级工程技术研究中心。</w:t>
      </w:r>
    </w:p>
    <w:p w14:paraId="54D4B85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val="0"/>
          <w:bCs/>
          <w:kern w:val="2"/>
          <w:sz w:val="24"/>
          <w:szCs w:val="24"/>
          <w:u w:val="none"/>
          <w:lang w:val="en-US" w:eastAsia="zh-CN"/>
        </w:rPr>
        <w:t>公司在“工业废水低成本处理技术”和“污水深度脱氮技术”方面取得突破</w:t>
      </w:r>
      <w:r>
        <w:rPr>
          <w:rFonts w:hint="eastAsia" w:ascii="宋体" w:hAnsi="宋体" w:cs="宋体"/>
          <w:b w:val="0"/>
          <w:bCs/>
          <w:kern w:val="2"/>
          <w:sz w:val="24"/>
          <w:szCs w:val="24"/>
          <w:u w:val="none"/>
          <w:lang w:val="en-US" w:eastAsia="zh-CN"/>
        </w:rPr>
        <w:t>。</w:t>
      </w:r>
    </w:p>
    <w:p w14:paraId="63B46A6F">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bCs w:val="0"/>
          <w:kern w:val="2"/>
          <w:sz w:val="24"/>
          <w:szCs w:val="24"/>
          <w:u w:val="none"/>
          <w:lang w:val="en-US" w:eastAsia="zh-CN"/>
        </w:rPr>
        <w:t>核心亮点为：</w:t>
      </w:r>
    </w:p>
    <w:p w14:paraId="0F3EBCE5">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val="0"/>
          <w:bCs/>
          <w:kern w:val="2"/>
          <w:sz w:val="24"/>
          <w:szCs w:val="24"/>
          <w:u w:val="none"/>
          <w:lang w:val="en-US" w:eastAsia="zh-CN"/>
        </w:rPr>
        <w:t>（1）工业废水低成本处理技术：开发一系列低成本污水处理技术，包括低浓度厌氧、深度脱氮、微纳米臭氧氧化和改良芬顿等，大幅度降低市政污水和工业废水的运营费用；以合同能源管理方式开展运维合作，帮助用户节省运营费用。</w:t>
      </w:r>
    </w:p>
    <w:p w14:paraId="3E43F743">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val="0"/>
          <w:bCs/>
          <w:kern w:val="2"/>
          <w:sz w:val="24"/>
          <w:szCs w:val="24"/>
          <w:u w:val="none"/>
          <w:lang w:val="en-US" w:eastAsia="zh-CN"/>
        </w:rPr>
        <w:t>（2）市政污水深度脱氮与资源化利用技术：突破污水资源化利用技术瓶颈，建成全国首座全面达到地表水Ⅲ类水限值（总氮≤1.5 mg/L，20万m³/d）的深度脱氮工程；同时开发出了出水总氮在5-10 mg/L的系列脱氮反硝化滤池及装备，节省占地面积，节约运营费用。</w:t>
      </w:r>
    </w:p>
    <w:p w14:paraId="7B769CA6">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val="0"/>
          <w:bCs/>
          <w:kern w:val="2"/>
          <w:sz w:val="24"/>
          <w:szCs w:val="24"/>
          <w:u w:val="none"/>
          <w:lang w:val="en-US" w:eastAsia="zh-CN"/>
        </w:rPr>
        <w:t>（3）超高负荷污水处理租赁装备：率先开发出超高负荷脱氮等一系列可移动污水处理装备，体积仅为传统设备的1/20，实现大型污水处理设施小型化、可运输和可租赁，既可用于环保应急达标，又可用于降低污水处理厂运行费用。</w:t>
      </w:r>
    </w:p>
    <w:p w14:paraId="3148FD43">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kern w:val="2"/>
          <w:sz w:val="24"/>
          <w:szCs w:val="24"/>
          <w:u w:val="none"/>
          <w:lang w:val="en-US" w:eastAsia="zh-CN"/>
        </w:rPr>
      </w:pPr>
      <w:r>
        <w:rPr>
          <w:rFonts w:hint="eastAsia" w:ascii="宋体" w:hAnsi="宋体" w:eastAsia="宋体" w:cs="宋体"/>
          <w:b/>
          <w:bCs w:val="0"/>
          <w:kern w:val="2"/>
          <w:sz w:val="24"/>
          <w:szCs w:val="24"/>
          <w:u w:val="none"/>
          <w:lang w:val="en-US" w:eastAsia="zh-CN"/>
        </w:rPr>
        <w:t>主要商务模式：</w:t>
      </w:r>
      <w:r>
        <w:rPr>
          <w:rFonts w:hint="eastAsia" w:ascii="宋体" w:hAnsi="宋体" w:eastAsia="宋体" w:cs="宋体"/>
          <w:b w:val="0"/>
          <w:bCs/>
          <w:kern w:val="2"/>
          <w:sz w:val="24"/>
          <w:szCs w:val="24"/>
          <w:u w:val="none"/>
          <w:lang w:val="en-US" w:eastAsia="zh-CN"/>
        </w:rPr>
        <w:t>工程总承包（EPC）、核心设备及工艺包业务、建设-经营-转让（BOT）、委托运营、设备租赁。</w:t>
      </w:r>
    </w:p>
    <w:p w14:paraId="01F9CDA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kern w:val="2"/>
          <w:sz w:val="24"/>
          <w:szCs w:val="24"/>
          <w:u w:val="none"/>
          <w:lang w:val="en-US" w:eastAsia="zh-CN"/>
        </w:rPr>
      </w:pPr>
    </w:p>
    <w:p w14:paraId="4B7AF161">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jc w:val="left"/>
        <w:textAlignment w:val="auto"/>
        <w:rPr>
          <w:rFonts w:hint="eastAsia" w:ascii="宋体" w:hAnsi="宋体" w:cs="宋体"/>
          <w:b/>
          <w:bCs w:val="0"/>
          <w:kern w:val="2"/>
          <w:sz w:val="24"/>
          <w:szCs w:val="24"/>
          <w:u w:val="none"/>
          <w:lang w:val="en-US" w:eastAsia="zh-CN"/>
        </w:rPr>
      </w:pPr>
      <w:r>
        <w:rPr>
          <w:rFonts w:hint="eastAsia" w:ascii="宋体" w:hAnsi="宋体" w:cs="宋体"/>
          <w:b/>
          <w:bCs w:val="0"/>
          <w:kern w:val="2"/>
          <w:sz w:val="24"/>
          <w:szCs w:val="24"/>
          <w:u w:val="none"/>
          <w:lang w:val="en-US" w:eastAsia="zh-CN"/>
        </w:rPr>
        <w:t>二、公司荣誉</w:t>
      </w:r>
    </w:p>
    <w:p w14:paraId="49C87EEC">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国家专精特新“小巨人”企业</w:t>
      </w:r>
    </w:p>
    <w:p w14:paraId="796961E6">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环保工程专业承包一级资质，环境工程专项乙级设计资质</w:t>
      </w:r>
    </w:p>
    <w:p w14:paraId="5BA2249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环境基准与风险评估国家重点实验室郑州基地</w:t>
      </w:r>
    </w:p>
    <w:p w14:paraId="2F413835">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黄淮实验室污水低碳处理与资源化利用研究中心</w:t>
      </w:r>
    </w:p>
    <w:p w14:paraId="78F45C43">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“全国石油和化学工业先进集体”（省部级荣誉）</w:t>
      </w:r>
    </w:p>
    <w:p w14:paraId="43963F2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污水深度脱氮技术入选生态环境部2022年《国家先进污染防治技术目录（水污染防治）》</w:t>
      </w:r>
    </w:p>
    <w:p w14:paraId="1378DD8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污水高负荷脱氮装备入选工信部、生态环境部联合编制的《国家鼓励发展的重大环保技术装备目录 (2023年版) 》</w:t>
      </w:r>
    </w:p>
    <w:p w14:paraId="45444A58">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污水低碳脱氮关键技术与装备入选国家发展改革委《绿色技术推广目录（2024年版）》</w:t>
      </w:r>
    </w:p>
    <w:p w14:paraId="13CA43C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污水低碳深度脱氮处理技术入选《2024年生态环境保护实用技术装备和示范工程名录》的生态环境保护实用技术清单</w:t>
      </w:r>
    </w:p>
    <w:p w14:paraId="631915A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污水超高负荷脱氮设备入选《2024年生态环境保护实用技术装备和示范工程名录》的生态环境保护实用装备清单</w:t>
      </w:r>
    </w:p>
    <w:p w14:paraId="3764EEF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山东金诚石化污水处理提标改造示范工程入选《2024年生态环境保护实用技术装备和示范工程名录》的生态环境保护示范工程清单</w:t>
      </w:r>
    </w:p>
    <w:p w14:paraId="1522427B">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“高效反硝化脱氮装置” 入选全国重点环境保护实用技术及示范工程名录</w:t>
      </w:r>
    </w:p>
    <w:p w14:paraId="6BBA16F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“深度脱氮反应器”被认定为《2022年河南省首台（套）重大技术装备》</w:t>
      </w:r>
    </w:p>
    <w:p w14:paraId="101B3AB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“ZHLC-D1低碳深度脱氮反应器”被认定为《2024年河南省首台（套）重大技术装备》</w:t>
      </w:r>
    </w:p>
    <w:p w14:paraId="3AE4DCD8">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bookmarkStart w:id="0" w:name="_Toc14606"/>
      <w:bookmarkStart w:id="1" w:name="_Toc9284"/>
      <w:bookmarkStart w:id="2" w:name="_Toc190675620"/>
      <w:bookmarkStart w:id="3" w:name="_Toc15035"/>
      <w:r>
        <w:rPr>
          <w:rFonts w:hint="default" w:ascii="宋体" w:hAnsi="宋体" w:cs="宋体"/>
          <w:b w:val="0"/>
          <w:bCs/>
          <w:kern w:val="2"/>
          <w:sz w:val="24"/>
          <w:szCs w:val="24"/>
          <w:u w:val="none"/>
          <w:lang w:val="en-US" w:eastAsia="zh-CN"/>
        </w:rPr>
        <w:t>获河南省科技进步奖二等奖</w:t>
      </w:r>
      <w:bookmarkEnd w:id="0"/>
      <w:bookmarkEnd w:id="1"/>
      <w:bookmarkEnd w:id="2"/>
      <w:bookmarkEnd w:id="3"/>
    </w:p>
    <w:p w14:paraId="22DCF6C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获河南省专利奖</w:t>
      </w:r>
    </w:p>
    <w:p w14:paraId="5CACE6E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cs="宋体"/>
          <w:b w:val="0"/>
          <w:bCs/>
          <w:kern w:val="2"/>
          <w:sz w:val="24"/>
          <w:szCs w:val="24"/>
          <w:u w:val="none"/>
          <w:lang w:val="en-US" w:eastAsia="zh-CN"/>
        </w:rPr>
      </w:pPr>
      <w:r>
        <w:rPr>
          <w:rFonts w:hint="default" w:ascii="宋体" w:hAnsi="宋体" w:cs="宋体"/>
          <w:b w:val="0"/>
          <w:bCs/>
          <w:kern w:val="2"/>
          <w:sz w:val="24"/>
          <w:szCs w:val="24"/>
          <w:u w:val="none"/>
          <w:lang w:val="en-US" w:eastAsia="zh-CN"/>
        </w:rPr>
        <w:t>……</w:t>
      </w:r>
    </w:p>
    <w:p w14:paraId="3A0CB22B">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kern w:val="2"/>
          <w:sz w:val="24"/>
          <w:szCs w:val="24"/>
          <w:u w:val="none"/>
          <w:lang w:val="en-US" w:eastAsia="zh-CN"/>
        </w:rPr>
      </w:pPr>
    </w:p>
    <w:p w14:paraId="49BFD63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val="0"/>
          <w:kern w:val="2"/>
          <w:sz w:val="24"/>
          <w:szCs w:val="24"/>
          <w:u w:val="none"/>
        </w:rPr>
      </w:pPr>
      <w:r>
        <w:rPr>
          <w:rFonts w:hint="eastAsia" w:ascii="宋体" w:hAnsi="宋体" w:cs="宋体"/>
          <w:b/>
          <w:bCs w:val="0"/>
          <w:kern w:val="2"/>
          <w:sz w:val="24"/>
          <w:szCs w:val="24"/>
          <w:u w:val="none"/>
          <w:lang w:val="en-US" w:eastAsia="zh-CN"/>
        </w:rPr>
        <w:t>三</w:t>
      </w:r>
      <w:r>
        <w:rPr>
          <w:rFonts w:hint="eastAsia" w:ascii="宋体" w:hAnsi="宋体" w:eastAsia="宋体" w:cs="宋体"/>
          <w:b/>
          <w:bCs w:val="0"/>
          <w:kern w:val="2"/>
          <w:sz w:val="24"/>
          <w:szCs w:val="24"/>
          <w:u w:val="none"/>
          <w:lang w:val="en-US" w:eastAsia="zh-CN"/>
        </w:rPr>
        <w:t>、</w:t>
      </w:r>
      <w:r>
        <w:rPr>
          <w:rFonts w:hint="eastAsia" w:ascii="宋体" w:hAnsi="宋体" w:eastAsia="宋体" w:cs="宋体"/>
          <w:b/>
          <w:bCs w:val="0"/>
          <w:kern w:val="2"/>
          <w:sz w:val="24"/>
          <w:szCs w:val="24"/>
          <w:u w:val="none"/>
        </w:rPr>
        <w:t>招聘岗位</w:t>
      </w:r>
    </w:p>
    <w:tbl>
      <w:tblPr>
        <w:tblStyle w:val="5"/>
        <w:tblW w:w="422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49"/>
        <w:gridCol w:w="3773"/>
      </w:tblGrid>
      <w:tr w14:paraId="06286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2" w:hRule="atLeast"/>
        </w:trPr>
        <w:tc>
          <w:tcPr>
            <w:tcW w:w="2760" w:type="pct"/>
            <w:shd w:val="clear" w:color="auto" w:fill="auto"/>
            <w:noWrap/>
            <w:vAlign w:val="center"/>
          </w:tcPr>
          <w:p w14:paraId="355706D2">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环保调试/运营工程师</w:t>
            </w:r>
          </w:p>
        </w:tc>
        <w:tc>
          <w:tcPr>
            <w:tcW w:w="2239" w:type="pct"/>
            <w:shd w:val="clear" w:color="auto" w:fill="auto"/>
            <w:noWrap/>
            <w:vAlign w:val="center"/>
          </w:tcPr>
          <w:p w14:paraId="02FF0454">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水质化验员</w:t>
            </w:r>
          </w:p>
        </w:tc>
      </w:tr>
      <w:tr w14:paraId="5E83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2760" w:type="pct"/>
            <w:shd w:val="clear" w:color="auto" w:fill="auto"/>
            <w:noWrap/>
            <w:vAlign w:val="center"/>
          </w:tcPr>
          <w:p w14:paraId="10387898">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污水处理工程项目经理助理</w:t>
            </w:r>
          </w:p>
        </w:tc>
        <w:tc>
          <w:tcPr>
            <w:tcW w:w="2239" w:type="pct"/>
            <w:shd w:val="clear" w:color="auto" w:fill="auto"/>
            <w:noWrap/>
            <w:vAlign w:val="center"/>
          </w:tcPr>
          <w:p w14:paraId="04C7042E">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水质化验员（实习）</w:t>
            </w:r>
          </w:p>
        </w:tc>
      </w:tr>
      <w:tr w14:paraId="4908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2760" w:type="pct"/>
            <w:shd w:val="clear" w:color="auto" w:fill="auto"/>
            <w:noWrap/>
            <w:vAlign w:val="center"/>
          </w:tcPr>
          <w:p w14:paraId="20F787A6">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环保研发工程师</w:t>
            </w:r>
          </w:p>
        </w:tc>
        <w:tc>
          <w:tcPr>
            <w:tcW w:w="2239" w:type="pct"/>
            <w:shd w:val="clear" w:color="auto" w:fill="auto"/>
            <w:noWrap/>
            <w:vAlign w:val="center"/>
          </w:tcPr>
          <w:p w14:paraId="211C376A">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污水厂水质化验员（实习）</w:t>
            </w:r>
          </w:p>
        </w:tc>
      </w:tr>
      <w:tr w14:paraId="678B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2760" w:type="pct"/>
            <w:shd w:val="clear" w:color="auto" w:fill="auto"/>
            <w:noWrap/>
            <w:vAlign w:val="center"/>
          </w:tcPr>
          <w:p w14:paraId="46350380">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r>
              <w:rPr>
                <w:rFonts w:hint="eastAsia" w:ascii="宋体" w:hAnsi="宋体" w:cs="宋体"/>
                <w:b/>
                <w:bCs/>
                <w:color w:val="FF0000"/>
                <w:sz w:val="24"/>
                <w:lang w:val="en-US" w:eastAsia="zh-CN"/>
              </w:rPr>
              <w:t>市场部助理</w:t>
            </w:r>
          </w:p>
        </w:tc>
        <w:tc>
          <w:tcPr>
            <w:tcW w:w="2239" w:type="pct"/>
            <w:shd w:val="clear" w:color="auto" w:fill="auto"/>
            <w:noWrap/>
            <w:vAlign w:val="center"/>
          </w:tcPr>
          <w:p w14:paraId="69AEA856">
            <w:pPr>
              <w:keepNext w:val="0"/>
              <w:keepLines w:val="0"/>
              <w:pageBreakBefore w:val="0"/>
              <w:widowControl w:val="0"/>
              <w:kinsoku/>
              <w:wordWrap w:val="0"/>
              <w:overflowPunct/>
              <w:topLinePunct w:val="0"/>
              <w:autoSpaceDE/>
              <w:autoSpaceDN/>
              <w:bidi w:val="0"/>
              <w:adjustRightInd/>
              <w:snapToGrid/>
              <w:spacing w:line="480" w:lineRule="auto"/>
              <w:ind w:leftChars="200" w:firstLine="0" w:firstLineChars="0"/>
              <w:jc w:val="both"/>
              <w:textAlignment w:val="auto"/>
              <w:rPr>
                <w:rFonts w:hint="eastAsia" w:ascii="宋体" w:hAnsi="宋体" w:cs="宋体"/>
                <w:b/>
                <w:bCs/>
                <w:color w:val="FF0000"/>
                <w:sz w:val="24"/>
              </w:rPr>
            </w:pPr>
          </w:p>
        </w:tc>
      </w:tr>
    </w:tbl>
    <w:p w14:paraId="278E7A07">
      <w:pPr>
        <w:keepNext w:val="0"/>
        <w:keepLines w:val="0"/>
        <w:pageBreakBefore w:val="0"/>
        <w:widowControl w:val="0"/>
        <w:kinsoku/>
        <w:wordWrap w:val="0"/>
        <w:overflowPunct/>
        <w:topLinePunct w:val="0"/>
        <w:autoSpaceDE/>
        <w:autoSpaceDN/>
        <w:bidi w:val="0"/>
        <w:adjustRightInd/>
        <w:snapToGrid/>
        <w:spacing w:line="360" w:lineRule="auto"/>
        <w:ind w:firstLine="562" w:firstLineChars="200"/>
        <w:jc w:val="both"/>
        <w:textAlignment w:val="auto"/>
        <w:rPr>
          <w:rFonts w:hint="eastAsia" w:ascii="宋体" w:hAnsi="宋体" w:cs="宋体"/>
          <w:b/>
          <w:bCs w:val="0"/>
          <w:color w:val="FF0000"/>
          <w:kern w:val="2"/>
          <w:sz w:val="28"/>
          <w:szCs w:val="28"/>
          <w:highlight w:val="none"/>
          <w:u w:val="none"/>
          <w:lang w:val="en-US" w:eastAsia="zh-CN"/>
        </w:rPr>
      </w:pPr>
    </w:p>
    <w:p w14:paraId="384EE85B">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cs="宋体"/>
          <w:b/>
          <w:bCs w:val="0"/>
          <w:kern w:val="2"/>
          <w:sz w:val="24"/>
          <w:szCs w:val="24"/>
          <w:u w:val="none"/>
          <w:lang w:val="en-US" w:eastAsia="zh-CN"/>
        </w:rPr>
      </w:pPr>
      <w:r>
        <w:rPr>
          <w:rFonts w:hint="eastAsia" w:ascii="宋体" w:hAnsi="宋体" w:cs="宋体"/>
          <w:b/>
          <w:bCs w:val="0"/>
          <w:kern w:val="2"/>
          <w:sz w:val="24"/>
          <w:szCs w:val="24"/>
          <w:u w:val="none"/>
          <w:lang w:val="en-US" w:eastAsia="zh-CN"/>
        </w:rPr>
        <w:t>四、应聘条件</w:t>
      </w:r>
    </w:p>
    <w:p w14:paraId="65E0F22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bCs/>
          <w:kern w:val="2"/>
          <w:sz w:val="24"/>
          <w:szCs w:val="24"/>
          <w:u w:val="none"/>
          <w:lang w:val="en-US" w:eastAsia="zh-CN"/>
        </w:rPr>
      </w:pPr>
      <w:r>
        <w:rPr>
          <w:rFonts w:hint="eastAsia" w:ascii="宋体" w:hAnsi="宋体" w:cs="宋体"/>
          <w:bCs/>
          <w:kern w:val="2"/>
          <w:sz w:val="24"/>
          <w:szCs w:val="24"/>
          <w:u w:val="none"/>
          <w:lang w:val="en-US" w:eastAsia="zh-CN"/>
        </w:rPr>
        <w:t>1、学历：本科及以上。</w:t>
      </w:r>
    </w:p>
    <w:p w14:paraId="192D65C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default" w:ascii="宋体" w:hAnsi="宋体" w:cs="宋体"/>
          <w:bCs/>
          <w:kern w:val="2"/>
          <w:sz w:val="24"/>
          <w:szCs w:val="24"/>
          <w:highlight w:val="yellow"/>
          <w:u w:val="none"/>
          <w:lang w:val="en-US" w:eastAsia="zh-CN"/>
        </w:rPr>
      </w:pPr>
      <w:r>
        <w:rPr>
          <w:rFonts w:hint="eastAsia" w:ascii="宋体" w:hAnsi="宋体" w:cs="宋体"/>
          <w:bCs/>
          <w:kern w:val="2"/>
          <w:sz w:val="24"/>
          <w:szCs w:val="24"/>
          <w:u w:val="none"/>
          <w:lang w:val="en-US" w:eastAsia="zh-CN"/>
        </w:rPr>
        <w:t>2、专业：</w:t>
      </w:r>
      <w:r>
        <w:rPr>
          <w:rFonts w:hint="eastAsia" w:ascii="宋体" w:hAnsi="宋体" w:cs="宋体"/>
          <w:sz w:val="24"/>
        </w:rPr>
        <w:t>环境工程、环境科学、资源与环境</w:t>
      </w:r>
      <w:r>
        <w:rPr>
          <w:rFonts w:hint="eastAsia" w:ascii="宋体" w:hAnsi="宋体" w:cs="宋体"/>
          <w:sz w:val="24"/>
          <w:lang w:eastAsia="zh-CN"/>
        </w:rPr>
        <w:t>、</w:t>
      </w:r>
      <w:r>
        <w:rPr>
          <w:rFonts w:hint="eastAsia" w:ascii="宋体" w:hAnsi="宋体" w:cs="宋体"/>
          <w:sz w:val="24"/>
        </w:rPr>
        <w:t>给排水科学与工程</w:t>
      </w:r>
      <w:r>
        <w:rPr>
          <w:rFonts w:hint="eastAsia" w:ascii="宋体" w:hAnsi="宋体" w:cs="宋体"/>
          <w:sz w:val="24"/>
          <w:szCs w:val="24"/>
          <w:vertAlign w:val="baseline"/>
          <w:lang w:val="en-US" w:eastAsia="zh-CN"/>
        </w:rPr>
        <w:t>、市政工程</w:t>
      </w:r>
      <w:r>
        <w:rPr>
          <w:rFonts w:hint="eastAsia" w:ascii="宋体" w:hAnsi="宋体" w:cs="宋体"/>
          <w:sz w:val="24"/>
        </w:rPr>
        <w:t>等</w:t>
      </w:r>
      <w:r>
        <w:rPr>
          <w:rFonts w:hint="eastAsia" w:ascii="宋体" w:hAnsi="宋体" w:cs="宋体"/>
          <w:sz w:val="24"/>
          <w:lang w:val="en-US" w:eastAsia="zh-CN"/>
        </w:rPr>
        <w:t>相关</w:t>
      </w:r>
      <w:r>
        <w:rPr>
          <w:rFonts w:hint="eastAsia" w:ascii="宋体" w:hAnsi="宋体" w:cs="宋体"/>
          <w:sz w:val="24"/>
        </w:rPr>
        <w:t>专业优先，其他相关专业也可。</w:t>
      </w:r>
    </w:p>
    <w:p w14:paraId="4BCC04B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sz w:val="24"/>
          <w:lang w:val="en-US" w:eastAsia="zh-CN"/>
        </w:rPr>
      </w:pPr>
    </w:p>
    <w:p w14:paraId="0FAD4ACA">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bCs w:val="0"/>
          <w:kern w:val="2"/>
          <w:sz w:val="24"/>
          <w:szCs w:val="24"/>
          <w:u w:val="none"/>
          <w:lang w:val="en-US" w:eastAsia="zh-CN"/>
        </w:rPr>
      </w:pPr>
      <w:r>
        <w:rPr>
          <w:rFonts w:hint="eastAsia" w:ascii="宋体" w:hAnsi="宋体" w:cs="宋体"/>
          <w:b/>
          <w:bCs w:val="0"/>
          <w:kern w:val="2"/>
          <w:sz w:val="24"/>
          <w:szCs w:val="24"/>
          <w:u w:val="none"/>
          <w:lang w:val="en-US" w:eastAsia="zh-CN"/>
        </w:rPr>
        <w:t>五</w:t>
      </w:r>
      <w:r>
        <w:rPr>
          <w:rFonts w:hint="eastAsia" w:ascii="宋体" w:hAnsi="宋体" w:eastAsia="宋体" w:cs="宋体"/>
          <w:b/>
          <w:bCs w:val="0"/>
          <w:kern w:val="2"/>
          <w:sz w:val="24"/>
          <w:szCs w:val="24"/>
          <w:u w:val="none"/>
          <w:lang w:val="en-US" w:eastAsia="zh-CN"/>
        </w:rPr>
        <w:t>、薪资及福利待遇</w:t>
      </w:r>
    </w:p>
    <w:p w14:paraId="61070B00">
      <w:pPr>
        <w:keepNext w:val="0"/>
        <w:keepLines w:val="0"/>
        <w:pageBreakBefore w:val="0"/>
        <w:widowControl w:val="0"/>
        <w:kinsoku/>
        <w:wordWrap w:val="0"/>
        <w:overflowPunct/>
        <w:topLinePunct w:val="0"/>
        <w:autoSpaceDE/>
        <w:autoSpaceDN/>
        <w:bidi w:val="0"/>
        <w:adjustRightInd/>
        <w:snapToGrid/>
        <w:spacing w:line="360" w:lineRule="auto"/>
        <w:ind w:firstLine="482" w:firstLineChars="200"/>
        <w:jc w:val="both"/>
        <w:textAlignment w:val="auto"/>
        <w:rPr>
          <w:rFonts w:hint="eastAsia" w:ascii="宋体" w:hAnsi="宋体" w:cs="宋体"/>
          <w:b/>
          <w:bCs w:val="0"/>
          <w:kern w:val="2"/>
          <w:sz w:val="24"/>
          <w:szCs w:val="24"/>
          <w:highlight w:val="none"/>
          <w:u w:val="none"/>
          <w:lang w:val="en-US" w:eastAsia="zh-CN"/>
        </w:rPr>
      </w:pPr>
      <w:r>
        <w:rPr>
          <w:rFonts w:hint="eastAsia" w:ascii="宋体" w:hAnsi="宋体" w:cs="宋体"/>
          <w:b/>
          <w:bCs w:val="0"/>
          <w:kern w:val="2"/>
          <w:sz w:val="24"/>
          <w:szCs w:val="24"/>
          <w:highlight w:val="none"/>
          <w:u w:val="none"/>
          <w:lang w:val="en-US" w:eastAsia="zh-CN"/>
        </w:rPr>
        <w:t>（一）全职员工</w:t>
      </w:r>
    </w:p>
    <w:p w14:paraId="1E9ACE3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Cs/>
          <w:kern w:val="2"/>
          <w:sz w:val="24"/>
          <w:szCs w:val="24"/>
          <w:highlight w:val="none"/>
          <w:u w:val="none"/>
          <w:lang w:val="en-US" w:eastAsia="zh-CN"/>
        </w:rPr>
      </w:pPr>
      <w:r>
        <w:rPr>
          <w:rFonts w:hint="default" w:ascii="宋体" w:hAnsi="宋体" w:eastAsia="宋体" w:cs="宋体"/>
          <w:bCs/>
          <w:kern w:val="2"/>
          <w:sz w:val="24"/>
          <w:szCs w:val="24"/>
          <w:highlight w:val="none"/>
          <w:u w:val="none"/>
          <w:lang w:val="en-US" w:eastAsia="zh-CN"/>
        </w:rPr>
        <w:t>1</w:t>
      </w:r>
      <w:r>
        <w:rPr>
          <w:rFonts w:hint="eastAsia" w:ascii="宋体" w:hAnsi="宋体" w:eastAsia="宋体" w:cs="宋体"/>
          <w:bCs/>
          <w:kern w:val="2"/>
          <w:sz w:val="24"/>
          <w:szCs w:val="24"/>
          <w:highlight w:val="none"/>
          <w:u w:val="none"/>
          <w:lang w:val="en-US" w:eastAsia="zh-CN"/>
        </w:rPr>
        <w:t>、</w:t>
      </w:r>
      <w:r>
        <w:rPr>
          <w:rFonts w:hint="default" w:ascii="宋体" w:hAnsi="宋体" w:eastAsia="宋体" w:cs="宋体"/>
          <w:bCs/>
          <w:kern w:val="2"/>
          <w:sz w:val="24"/>
          <w:szCs w:val="24"/>
          <w:highlight w:val="none"/>
          <w:u w:val="none"/>
          <w:lang w:val="en-US" w:eastAsia="zh-CN"/>
        </w:rPr>
        <w:t>能力突出者，薪资面议</w:t>
      </w:r>
      <w:r>
        <w:rPr>
          <w:rFonts w:hint="eastAsia" w:ascii="宋体" w:hAnsi="宋体" w:eastAsia="宋体" w:cs="宋体"/>
          <w:bCs/>
          <w:kern w:val="2"/>
          <w:sz w:val="24"/>
          <w:szCs w:val="24"/>
          <w:highlight w:val="none"/>
          <w:u w:val="none"/>
          <w:lang w:val="en-US" w:eastAsia="zh-CN"/>
        </w:rPr>
        <w:t>（</w:t>
      </w:r>
      <w:r>
        <w:rPr>
          <w:rFonts w:hint="eastAsia" w:ascii="宋体" w:hAnsi="宋体" w:eastAsia="宋体" w:cs="宋体"/>
          <w:b/>
          <w:bCs/>
          <w:color w:val="FF0000"/>
          <w:kern w:val="2"/>
          <w:sz w:val="28"/>
          <w:szCs w:val="28"/>
          <w:highlight w:val="none"/>
          <w:u w:val="none"/>
          <w:lang w:val="en-US" w:eastAsia="zh-CN"/>
        </w:rPr>
        <w:t>接收应届生，无工作经验要求</w:t>
      </w:r>
      <w:r>
        <w:rPr>
          <w:rFonts w:hint="eastAsia" w:ascii="宋体" w:hAnsi="宋体" w:eastAsia="宋体" w:cs="宋体"/>
          <w:bCs/>
          <w:kern w:val="2"/>
          <w:sz w:val="24"/>
          <w:szCs w:val="24"/>
          <w:highlight w:val="none"/>
          <w:u w:val="none"/>
          <w:lang w:val="en-US" w:eastAsia="zh-CN"/>
        </w:rPr>
        <w:t>）</w:t>
      </w:r>
      <w:r>
        <w:rPr>
          <w:rFonts w:hint="default" w:ascii="宋体" w:hAnsi="宋体" w:eastAsia="宋体" w:cs="宋体"/>
          <w:bCs/>
          <w:kern w:val="2"/>
          <w:sz w:val="24"/>
          <w:szCs w:val="24"/>
          <w:highlight w:val="none"/>
          <w:u w:val="none"/>
          <w:lang w:val="en-US" w:eastAsia="zh-CN"/>
        </w:rPr>
        <w:t>。</w:t>
      </w:r>
    </w:p>
    <w:p w14:paraId="6BC4553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Cs/>
          <w:kern w:val="2"/>
          <w:sz w:val="24"/>
          <w:szCs w:val="24"/>
          <w:highlight w:val="none"/>
          <w:u w:val="none"/>
          <w:lang w:val="en-US" w:eastAsia="zh-CN"/>
        </w:rPr>
      </w:pPr>
      <w:r>
        <w:rPr>
          <w:rFonts w:hint="default" w:ascii="宋体" w:hAnsi="宋体" w:eastAsia="宋体" w:cs="宋体"/>
          <w:bCs/>
          <w:kern w:val="2"/>
          <w:sz w:val="24"/>
          <w:szCs w:val="24"/>
          <w:highlight w:val="none"/>
          <w:u w:val="none"/>
          <w:lang w:val="en-US" w:eastAsia="zh-CN"/>
        </w:rPr>
        <w:t>2</w:t>
      </w:r>
      <w:r>
        <w:rPr>
          <w:rFonts w:hint="eastAsia" w:ascii="宋体" w:hAnsi="宋体" w:eastAsia="宋体" w:cs="宋体"/>
          <w:bCs/>
          <w:kern w:val="2"/>
          <w:sz w:val="24"/>
          <w:szCs w:val="24"/>
          <w:highlight w:val="none"/>
          <w:u w:val="none"/>
          <w:lang w:val="en-US" w:eastAsia="zh-CN"/>
        </w:rPr>
        <w:t>、</w:t>
      </w:r>
      <w:r>
        <w:rPr>
          <w:rFonts w:hint="default" w:ascii="宋体" w:hAnsi="宋体" w:eastAsia="宋体" w:cs="宋体"/>
          <w:bCs/>
          <w:kern w:val="2"/>
          <w:sz w:val="24"/>
          <w:szCs w:val="24"/>
          <w:highlight w:val="none"/>
          <w:u w:val="none"/>
          <w:lang w:val="en-US" w:eastAsia="zh-CN"/>
        </w:rPr>
        <w:t>双休、五险一金、绩效奖金、年终奖、每年两次调薪、专业培训、员工旅游、定期体检、高温补贴、法定节日福利、带薪年假、签订劳动合同。</w:t>
      </w:r>
    </w:p>
    <w:p w14:paraId="49CD330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Cs/>
          <w:kern w:val="2"/>
          <w:sz w:val="24"/>
          <w:szCs w:val="24"/>
          <w:highlight w:val="none"/>
          <w:u w:val="none"/>
          <w:lang w:val="en-US" w:eastAsia="zh-CN"/>
        </w:rPr>
      </w:pPr>
    </w:p>
    <w:p w14:paraId="1FE89F43">
      <w:pPr>
        <w:keepNext w:val="0"/>
        <w:keepLines w:val="0"/>
        <w:pageBreakBefore w:val="0"/>
        <w:widowControl w:val="0"/>
        <w:kinsoku/>
        <w:wordWrap w:val="0"/>
        <w:overflowPunct/>
        <w:topLinePunct w:val="0"/>
        <w:autoSpaceDE/>
        <w:autoSpaceDN/>
        <w:bidi w:val="0"/>
        <w:adjustRightInd/>
        <w:snapToGrid/>
        <w:spacing w:line="360" w:lineRule="auto"/>
        <w:ind w:firstLine="482" w:firstLineChars="200"/>
        <w:jc w:val="both"/>
        <w:textAlignment w:val="auto"/>
        <w:rPr>
          <w:rFonts w:hint="default" w:ascii="宋体" w:hAnsi="宋体" w:eastAsia="宋体" w:cs="宋体"/>
          <w:b/>
          <w:bCs w:val="0"/>
          <w:kern w:val="2"/>
          <w:sz w:val="24"/>
          <w:szCs w:val="24"/>
          <w:highlight w:val="none"/>
          <w:u w:val="none"/>
          <w:lang w:val="en-US" w:eastAsia="zh-CN"/>
        </w:rPr>
      </w:pPr>
      <w:r>
        <w:rPr>
          <w:rFonts w:hint="eastAsia" w:ascii="宋体" w:hAnsi="宋体" w:cs="宋体"/>
          <w:b/>
          <w:bCs w:val="0"/>
          <w:kern w:val="2"/>
          <w:sz w:val="24"/>
          <w:szCs w:val="24"/>
          <w:highlight w:val="none"/>
          <w:u w:val="none"/>
          <w:lang w:val="en-US" w:eastAsia="zh-CN"/>
        </w:rPr>
        <w:t>（二）实习生</w:t>
      </w:r>
    </w:p>
    <w:p w14:paraId="434EEC1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bCs/>
          <w:kern w:val="2"/>
          <w:sz w:val="24"/>
          <w:szCs w:val="24"/>
          <w:highlight w:val="none"/>
          <w:u w:val="none"/>
          <w:lang w:val="en-US" w:eastAsia="zh-CN"/>
        </w:rPr>
      </w:pPr>
      <w:r>
        <w:rPr>
          <w:rFonts w:hint="eastAsia" w:ascii="宋体" w:hAnsi="宋体" w:cs="宋体"/>
          <w:bCs/>
          <w:kern w:val="2"/>
          <w:sz w:val="24"/>
          <w:szCs w:val="24"/>
          <w:highlight w:val="none"/>
          <w:u w:val="none"/>
          <w:lang w:val="en-US" w:eastAsia="zh-CN"/>
        </w:rPr>
        <w:t>1、入职签订正规《实习生协议》，明确双方权责，保障实习生的合法权益。</w:t>
      </w:r>
    </w:p>
    <w:p w14:paraId="3E472EE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bCs/>
          <w:kern w:val="2"/>
          <w:sz w:val="24"/>
          <w:szCs w:val="24"/>
          <w:highlight w:val="none"/>
          <w:u w:val="none"/>
          <w:lang w:val="en-US" w:eastAsia="zh-CN"/>
        </w:rPr>
      </w:pPr>
      <w:r>
        <w:rPr>
          <w:rFonts w:hint="eastAsia" w:ascii="宋体" w:hAnsi="宋体" w:cs="宋体"/>
          <w:bCs/>
          <w:kern w:val="2"/>
          <w:sz w:val="24"/>
          <w:szCs w:val="24"/>
          <w:highlight w:val="none"/>
          <w:u w:val="none"/>
          <w:lang w:val="en-US" w:eastAsia="zh-CN"/>
        </w:rPr>
        <w:t>2、实习期间统一为实习生购买商业意外保险，全面覆盖在岗期间的安全风险。</w:t>
      </w:r>
    </w:p>
    <w:p w14:paraId="5E7EE7D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bCs/>
          <w:kern w:val="2"/>
          <w:sz w:val="24"/>
          <w:szCs w:val="24"/>
          <w:highlight w:val="none"/>
          <w:u w:val="none"/>
          <w:lang w:val="en-US" w:eastAsia="zh-CN"/>
        </w:rPr>
      </w:pPr>
      <w:r>
        <w:rPr>
          <w:rFonts w:hint="eastAsia" w:ascii="宋体" w:hAnsi="宋体" w:cs="宋体"/>
          <w:bCs/>
          <w:kern w:val="2"/>
          <w:sz w:val="24"/>
          <w:szCs w:val="24"/>
          <w:highlight w:val="none"/>
          <w:u w:val="none"/>
          <w:lang w:val="en-US" w:eastAsia="zh-CN"/>
        </w:rPr>
        <w:t>3、实习期满且考核合格者，可开具实习证明并加盖公司公章。</w:t>
      </w:r>
    </w:p>
    <w:p w14:paraId="14664E4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bCs/>
          <w:kern w:val="2"/>
          <w:sz w:val="24"/>
          <w:szCs w:val="24"/>
          <w:highlight w:val="none"/>
          <w:u w:val="none"/>
          <w:lang w:val="en-US" w:eastAsia="zh-CN"/>
        </w:rPr>
      </w:pPr>
      <w:r>
        <w:rPr>
          <w:rFonts w:hint="eastAsia" w:ascii="宋体" w:hAnsi="宋体" w:cs="宋体"/>
          <w:bCs/>
          <w:kern w:val="2"/>
          <w:sz w:val="24"/>
          <w:szCs w:val="24"/>
          <w:highlight w:val="none"/>
          <w:u w:val="none"/>
          <w:lang w:val="en-US" w:eastAsia="zh-CN"/>
        </w:rPr>
        <w:t>4、实习期间表现优异者，毕业后可直接获得公司全职岗位的内推资格，优先进入正式招聘流程。</w:t>
      </w:r>
    </w:p>
    <w:p w14:paraId="48B152A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cs="宋体"/>
          <w:bCs/>
          <w:kern w:val="2"/>
          <w:sz w:val="24"/>
          <w:szCs w:val="24"/>
          <w:highlight w:val="none"/>
          <w:u w:val="none"/>
          <w:lang w:val="en-US" w:eastAsia="zh-CN"/>
        </w:rPr>
      </w:pPr>
      <w:r>
        <w:rPr>
          <w:rFonts w:hint="eastAsia" w:ascii="宋体" w:hAnsi="宋体" w:cs="宋体"/>
          <w:bCs/>
          <w:kern w:val="2"/>
          <w:sz w:val="24"/>
          <w:szCs w:val="24"/>
          <w:highlight w:val="none"/>
          <w:u w:val="none"/>
          <w:lang w:val="en-US" w:eastAsia="zh-CN"/>
        </w:rPr>
        <w:t>5、提供完善的岗前培训及在岗专业指导，由资深导师带教，帮助学生快速适应职场、提升实战能力。</w:t>
      </w:r>
      <w:bookmarkStart w:id="4" w:name="_GoBack"/>
      <w:bookmarkEnd w:id="4"/>
    </w:p>
    <w:p w14:paraId="0873241E">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宋体" w:hAnsi="宋体" w:eastAsia="宋体" w:cs="宋体"/>
          <w:bCs/>
          <w:kern w:val="2"/>
          <w:sz w:val="24"/>
          <w:szCs w:val="24"/>
          <w:u w:val="none"/>
          <w:lang w:val="en-US" w:eastAsia="zh-CN"/>
        </w:rPr>
      </w:pPr>
    </w:p>
    <w:p w14:paraId="2E6A17C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jc w:val="left"/>
        <w:textAlignment w:val="auto"/>
        <w:rPr>
          <w:rFonts w:hint="eastAsia" w:ascii="宋体" w:hAnsi="宋体" w:eastAsia="宋体" w:cs="宋体"/>
          <w:bCs/>
          <w:kern w:val="2"/>
          <w:sz w:val="24"/>
          <w:szCs w:val="24"/>
          <w:u w:val="none"/>
        </w:rPr>
      </w:pPr>
      <w:r>
        <w:rPr>
          <w:rFonts w:hint="eastAsia" w:ascii="宋体" w:hAnsi="宋体" w:cs="宋体"/>
          <w:b/>
          <w:bCs w:val="0"/>
          <w:kern w:val="2"/>
          <w:sz w:val="24"/>
          <w:szCs w:val="24"/>
          <w:u w:val="none"/>
          <w:lang w:val="en-US" w:eastAsia="zh-CN"/>
        </w:rPr>
        <w:t>六</w:t>
      </w:r>
      <w:r>
        <w:rPr>
          <w:rFonts w:hint="eastAsia" w:ascii="宋体" w:hAnsi="宋体" w:eastAsia="宋体" w:cs="宋体"/>
          <w:b/>
          <w:bCs w:val="0"/>
          <w:kern w:val="2"/>
          <w:sz w:val="24"/>
          <w:szCs w:val="24"/>
          <w:u w:val="none"/>
          <w:lang w:val="en-US" w:eastAsia="zh-CN"/>
        </w:rPr>
        <w:t>、简历投递要求和</w:t>
      </w:r>
      <w:r>
        <w:rPr>
          <w:rFonts w:hint="eastAsia" w:ascii="宋体" w:hAnsi="宋体" w:eastAsia="宋体" w:cs="宋体"/>
          <w:b/>
          <w:bCs w:val="0"/>
          <w:kern w:val="2"/>
          <w:sz w:val="24"/>
          <w:szCs w:val="24"/>
          <w:u w:val="none"/>
        </w:rPr>
        <w:t>联系方式</w:t>
      </w:r>
      <w:r>
        <w:rPr>
          <w:rFonts w:hint="eastAsia" w:ascii="宋体" w:hAnsi="宋体" w:eastAsia="宋体" w:cs="宋体"/>
          <w:bCs/>
          <w:kern w:val="2"/>
          <w:sz w:val="24"/>
          <w:szCs w:val="24"/>
          <w:u w:val="none"/>
        </w:rPr>
        <w:t xml:space="preserve"> </w:t>
      </w:r>
    </w:p>
    <w:p w14:paraId="76194BB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2"/>
          <w:sz w:val="24"/>
          <w:szCs w:val="24"/>
          <w:u w:val="none"/>
          <w:lang w:val="en-US" w:eastAsia="zh-CN"/>
        </w:rPr>
      </w:pPr>
      <w:r>
        <w:rPr>
          <w:rFonts w:hint="eastAsia" w:ascii="宋体" w:hAnsi="宋体" w:eastAsia="宋体" w:cs="宋体"/>
          <w:bCs/>
          <w:kern w:val="2"/>
          <w:sz w:val="24"/>
          <w:szCs w:val="24"/>
          <w:u w:val="none"/>
        </w:rPr>
        <w:t>1</w:t>
      </w:r>
      <w:r>
        <w:rPr>
          <w:rFonts w:hint="eastAsia" w:ascii="宋体" w:hAnsi="宋体" w:eastAsia="宋体" w:cs="宋体"/>
          <w:bCs/>
          <w:kern w:val="2"/>
          <w:sz w:val="24"/>
          <w:szCs w:val="24"/>
          <w:u w:val="none"/>
          <w:lang w:eastAsia="zh-CN"/>
        </w:rPr>
        <w:t>、</w:t>
      </w:r>
      <w:r>
        <w:rPr>
          <w:rFonts w:hint="eastAsia" w:ascii="宋体" w:hAnsi="宋体" w:eastAsia="宋体" w:cs="宋体"/>
          <w:bCs/>
          <w:kern w:val="2"/>
          <w:sz w:val="24"/>
          <w:szCs w:val="24"/>
          <w:u w:val="none"/>
          <w:lang w:val="en-US" w:eastAsia="zh-CN"/>
        </w:rPr>
        <w:t>简历投递要求：</w:t>
      </w:r>
    </w:p>
    <w:p w14:paraId="60D42F8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2"/>
          <w:sz w:val="24"/>
          <w:szCs w:val="24"/>
          <w:u w:val="none"/>
          <w:lang w:val="en-US" w:eastAsia="zh-CN"/>
        </w:rPr>
      </w:pPr>
      <w:r>
        <w:rPr>
          <w:rFonts w:hint="eastAsia" w:ascii="宋体" w:hAnsi="宋体" w:eastAsia="宋体" w:cs="宋体"/>
          <w:bCs/>
          <w:kern w:val="2"/>
          <w:sz w:val="24"/>
          <w:szCs w:val="24"/>
          <w:u w:val="none"/>
          <w:lang w:val="en-US" w:eastAsia="zh-CN"/>
        </w:rPr>
        <w:t>（1）在线投递：</w:t>
      </w:r>
      <w:r>
        <w:rPr>
          <w:rFonts w:hint="eastAsia" w:ascii="宋体" w:hAnsi="宋体" w:eastAsia="宋体" w:cs="宋体"/>
          <w:bCs/>
          <w:color w:val="FF0000"/>
          <w:kern w:val="2"/>
          <w:sz w:val="24"/>
          <w:szCs w:val="24"/>
          <w:u w:val="none"/>
          <w:lang w:val="en-US" w:eastAsia="zh-CN"/>
        </w:rPr>
        <w:t>扫下面“简历投递”二维码</w:t>
      </w:r>
      <w:r>
        <w:rPr>
          <w:rFonts w:hint="eastAsia" w:ascii="宋体" w:hAnsi="宋体" w:cs="宋体"/>
          <w:bCs/>
          <w:color w:val="auto"/>
          <w:kern w:val="2"/>
          <w:sz w:val="24"/>
          <w:szCs w:val="24"/>
          <w:u w:val="none"/>
          <w:lang w:val="en-US" w:eastAsia="zh-CN"/>
        </w:rPr>
        <w:t>或</w:t>
      </w:r>
      <w:r>
        <w:rPr>
          <w:rFonts w:hint="eastAsia" w:ascii="宋体" w:hAnsi="宋体" w:cs="宋体"/>
          <w:bCs/>
          <w:color w:val="FF0000"/>
          <w:kern w:val="2"/>
          <w:sz w:val="24"/>
          <w:szCs w:val="24"/>
          <w:u w:val="none"/>
          <w:lang w:val="en-US" w:eastAsia="zh-CN"/>
        </w:rPr>
        <w:t>打开链接“https://f.kdocs.cn/ksform/w/write/xURWPm1V/”填写在线文档</w:t>
      </w:r>
      <w:r>
        <w:rPr>
          <w:rFonts w:hint="eastAsia" w:ascii="宋体" w:hAnsi="宋体" w:eastAsia="宋体" w:cs="宋体"/>
          <w:bCs/>
          <w:kern w:val="2"/>
          <w:sz w:val="24"/>
          <w:szCs w:val="24"/>
          <w:u w:val="none"/>
          <w:lang w:val="en-US" w:eastAsia="zh-CN"/>
        </w:rPr>
        <w:t>。</w:t>
      </w:r>
    </w:p>
    <w:p w14:paraId="48CFE19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2"/>
          <w:sz w:val="24"/>
          <w:szCs w:val="24"/>
          <w:u w:val="none"/>
          <w:lang w:val="en-US" w:eastAsia="zh-CN"/>
        </w:rPr>
      </w:pPr>
      <w:r>
        <w:rPr>
          <w:rFonts w:hint="eastAsia" w:ascii="宋体" w:hAnsi="宋体" w:eastAsia="宋体" w:cs="宋体"/>
          <w:bCs/>
          <w:kern w:val="2"/>
          <w:sz w:val="24"/>
          <w:szCs w:val="24"/>
          <w:u w:val="none"/>
          <w:lang w:val="en-US" w:eastAsia="zh-CN"/>
        </w:rPr>
        <w:t>（2）邮箱投递：bodcod@126.com（邮件主题和简历文件名请注明：姓名-学校-应聘岗位）。</w:t>
      </w:r>
    </w:p>
    <w:p w14:paraId="31A9027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2"/>
          <w:sz w:val="24"/>
          <w:szCs w:val="24"/>
          <w:u w:val="none"/>
        </w:rPr>
      </w:pPr>
      <w:r>
        <w:rPr>
          <w:rFonts w:hint="eastAsia" w:ascii="宋体" w:hAnsi="宋体" w:eastAsia="宋体" w:cs="宋体"/>
          <w:bCs/>
          <w:kern w:val="2"/>
          <w:sz w:val="24"/>
          <w:szCs w:val="24"/>
          <w:u w:val="none"/>
        </w:rPr>
        <w:t>2</w:t>
      </w:r>
      <w:r>
        <w:rPr>
          <w:rFonts w:hint="eastAsia" w:ascii="宋体" w:hAnsi="宋体" w:eastAsia="宋体" w:cs="宋体"/>
          <w:bCs/>
          <w:kern w:val="2"/>
          <w:sz w:val="24"/>
          <w:szCs w:val="24"/>
          <w:u w:val="none"/>
          <w:lang w:eastAsia="zh-CN"/>
        </w:rPr>
        <w:t>、</w:t>
      </w:r>
      <w:r>
        <w:rPr>
          <w:rFonts w:hint="eastAsia" w:ascii="宋体" w:hAnsi="宋体" w:eastAsia="宋体" w:cs="宋体"/>
          <w:bCs/>
          <w:kern w:val="2"/>
          <w:sz w:val="24"/>
          <w:szCs w:val="24"/>
          <w:u w:val="none"/>
          <w:lang w:val="en-US" w:eastAsia="zh-CN"/>
        </w:rPr>
        <w:t>联系</w:t>
      </w:r>
      <w:r>
        <w:rPr>
          <w:rFonts w:hint="eastAsia" w:ascii="宋体" w:hAnsi="宋体" w:eastAsia="宋体" w:cs="宋体"/>
          <w:bCs/>
          <w:kern w:val="2"/>
          <w:sz w:val="24"/>
          <w:szCs w:val="24"/>
          <w:u w:val="none"/>
        </w:rPr>
        <w:t>电话：</w:t>
      </w:r>
      <w:r>
        <w:rPr>
          <w:rFonts w:hint="eastAsia" w:ascii="宋体" w:hAnsi="宋体" w:eastAsia="宋体" w:cs="宋体"/>
          <w:bCs/>
          <w:kern w:val="2"/>
          <w:sz w:val="24"/>
          <w:szCs w:val="24"/>
          <w:u w:val="none"/>
          <w:lang w:val="en-US" w:eastAsia="zh-CN"/>
        </w:rPr>
        <w:t>李经理   17335586996（同微信）</w:t>
      </w:r>
      <w:r>
        <w:rPr>
          <w:rFonts w:hint="eastAsia" w:ascii="宋体" w:hAnsi="宋体" w:eastAsia="宋体" w:cs="宋体"/>
          <w:bCs/>
          <w:kern w:val="2"/>
          <w:sz w:val="24"/>
          <w:szCs w:val="24"/>
          <w:u w:val="none"/>
        </w:rPr>
        <w:t xml:space="preserve">   0371-66882200</w:t>
      </w:r>
    </w:p>
    <w:p w14:paraId="6CD373C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2"/>
          <w:sz w:val="24"/>
          <w:szCs w:val="24"/>
          <w:u w:val="none"/>
          <w:lang w:val="en-US" w:eastAsia="zh-CN"/>
        </w:rPr>
      </w:pPr>
      <w:r>
        <w:rPr>
          <w:rFonts w:hint="eastAsia" w:ascii="宋体" w:hAnsi="宋体" w:eastAsia="宋体" w:cs="宋体"/>
          <w:bCs/>
          <w:kern w:val="2"/>
          <w:sz w:val="24"/>
          <w:szCs w:val="24"/>
          <w:u w:val="none"/>
        </w:rPr>
        <w:t>3</w:t>
      </w:r>
      <w:r>
        <w:rPr>
          <w:rFonts w:hint="eastAsia" w:ascii="宋体" w:hAnsi="宋体" w:eastAsia="宋体" w:cs="宋体"/>
          <w:bCs/>
          <w:kern w:val="2"/>
          <w:sz w:val="24"/>
          <w:szCs w:val="24"/>
          <w:u w:val="none"/>
          <w:lang w:eastAsia="zh-CN"/>
        </w:rPr>
        <w:t>、</w:t>
      </w:r>
      <w:r>
        <w:rPr>
          <w:rFonts w:hint="eastAsia" w:ascii="宋体" w:hAnsi="宋体" w:eastAsia="宋体" w:cs="宋体"/>
          <w:bCs/>
          <w:kern w:val="2"/>
          <w:sz w:val="24"/>
          <w:szCs w:val="24"/>
          <w:u w:val="none"/>
        </w:rPr>
        <w:t>公司地址：</w:t>
      </w:r>
      <w:r>
        <w:rPr>
          <w:rFonts w:hint="eastAsia" w:ascii="宋体" w:hAnsi="宋体" w:eastAsia="宋体" w:cs="宋体"/>
          <w:bCs/>
          <w:kern w:val="2"/>
          <w:sz w:val="24"/>
          <w:szCs w:val="24"/>
          <w:u w:val="none"/>
          <w:lang w:val="en-US" w:eastAsia="zh-CN"/>
        </w:rPr>
        <w:t>河南省</w:t>
      </w:r>
      <w:r>
        <w:rPr>
          <w:rFonts w:hint="eastAsia" w:ascii="宋体" w:hAnsi="宋体" w:eastAsia="宋体" w:cs="宋体"/>
          <w:bCs/>
          <w:kern w:val="2"/>
          <w:sz w:val="24"/>
          <w:szCs w:val="24"/>
          <w:u w:val="none"/>
        </w:rPr>
        <w:t>郑州市高新区冬青街55号</w:t>
      </w:r>
      <w:r>
        <w:rPr>
          <w:rFonts w:hint="eastAsia" w:ascii="宋体" w:hAnsi="宋体" w:eastAsia="宋体" w:cs="宋体"/>
          <w:bCs/>
          <w:kern w:val="2"/>
          <w:sz w:val="24"/>
          <w:szCs w:val="24"/>
          <w:u w:val="none"/>
          <w:lang w:val="en-US" w:eastAsia="zh-CN"/>
        </w:rPr>
        <w:t xml:space="preserve"> </w:t>
      </w:r>
      <w:r>
        <w:rPr>
          <w:rFonts w:hint="eastAsia" w:ascii="宋体" w:hAnsi="宋体" w:eastAsia="宋体" w:cs="宋体"/>
          <w:bCs/>
          <w:kern w:val="2"/>
          <w:sz w:val="24"/>
          <w:szCs w:val="24"/>
          <w:u w:val="none"/>
        </w:rPr>
        <w:t>郑州高新企业加速器产业园D1-3</w:t>
      </w:r>
      <w:r>
        <w:rPr>
          <w:rFonts w:hint="eastAsia" w:ascii="宋体" w:hAnsi="宋体" w:eastAsia="宋体" w:cs="宋体"/>
          <w:bCs/>
          <w:kern w:val="2"/>
          <w:sz w:val="24"/>
          <w:szCs w:val="24"/>
          <w:u w:val="none"/>
          <w:lang w:eastAsia="zh-CN"/>
        </w:rPr>
        <w:t>。</w:t>
      </w:r>
      <w:r>
        <w:rPr>
          <w:rFonts w:hint="eastAsia" w:ascii="宋体" w:hAnsi="宋体" w:eastAsia="宋体" w:cs="宋体"/>
          <w:bCs/>
          <w:kern w:val="2"/>
          <w:sz w:val="24"/>
          <w:szCs w:val="24"/>
          <w:u w:val="none"/>
          <w:lang w:val="en-US" w:eastAsia="zh-CN"/>
        </w:rPr>
        <w:t xml:space="preserve">  </w:t>
      </w:r>
    </w:p>
    <w:p w14:paraId="21BC46F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2"/>
          <w:sz w:val="24"/>
          <w:szCs w:val="24"/>
          <w:u w:val="none"/>
        </w:rPr>
      </w:pPr>
      <w:r>
        <w:rPr>
          <w:rFonts w:hint="eastAsia" w:ascii="宋体" w:hAnsi="宋体" w:eastAsia="宋体" w:cs="宋体"/>
          <w:bCs/>
          <w:kern w:val="2"/>
          <w:sz w:val="24"/>
          <w:szCs w:val="24"/>
          <w:u w:val="none"/>
        </w:rPr>
        <w:t>4</w:t>
      </w:r>
      <w:r>
        <w:rPr>
          <w:rFonts w:hint="eastAsia" w:ascii="宋体" w:hAnsi="宋体" w:eastAsia="宋体" w:cs="宋体"/>
          <w:bCs/>
          <w:kern w:val="2"/>
          <w:sz w:val="24"/>
          <w:szCs w:val="24"/>
          <w:u w:val="none"/>
          <w:lang w:eastAsia="zh-CN"/>
        </w:rPr>
        <w:t>、</w:t>
      </w:r>
      <w:r>
        <w:rPr>
          <w:rFonts w:hint="eastAsia" w:ascii="宋体" w:hAnsi="宋体" w:eastAsia="宋体" w:cs="宋体"/>
          <w:bCs/>
          <w:kern w:val="2"/>
          <w:sz w:val="24"/>
          <w:szCs w:val="24"/>
          <w:u w:val="none"/>
        </w:rPr>
        <w:t>公司网址：</w:t>
      </w:r>
      <w:r>
        <w:rPr>
          <w:rFonts w:hint="eastAsia" w:ascii="宋体" w:hAnsi="宋体" w:eastAsia="宋体" w:cs="宋体"/>
          <w:bCs/>
          <w:kern w:val="2"/>
          <w:sz w:val="24"/>
          <w:szCs w:val="24"/>
          <w:u w:val="none"/>
        </w:rPr>
        <w:fldChar w:fldCharType="begin"/>
      </w:r>
      <w:r>
        <w:rPr>
          <w:rFonts w:hint="eastAsia" w:ascii="宋体" w:hAnsi="宋体" w:eastAsia="宋体" w:cs="宋体"/>
          <w:bCs/>
          <w:kern w:val="2"/>
          <w:sz w:val="24"/>
          <w:szCs w:val="24"/>
          <w:u w:val="none"/>
        </w:rPr>
        <w:instrText xml:space="preserve"> HYPERLINK "http://www.zhihehuanbao.com/" </w:instrText>
      </w:r>
      <w:r>
        <w:rPr>
          <w:rFonts w:hint="eastAsia" w:ascii="宋体" w:hAnsi="宋体" w:eastAsia="宋体" w:cs="宋体"/>
          <w:bCs/>
          <w:kern w:val="2"/>
          <w:sz w:val="24"/>
          <w:szCs w:val="24"/>
          <w:u w:val="none"/>
        </w:rPr>
        <w:fldChar w:fldCharType="separate"/>
      </w:r>
      <w:r>
        <w:rPr>
          <w:rStyle w:val="8"/>
          <w:rFonts w:hint="eastAsia" w:ascii="宋体" w:hAnsi="宋体" w:eastAsia="宋体" w:cs="宋体"/>
          <w:bCs/>
          <w:kern w:val="2"/>
          <w:sz w:val="24"/>
          <w:szCs w:val="24"/>
        </w:rPr>
        <w:t>http://www.zhihehuanbao.com/</w:t>
      </w:r>
      <w:r>
        <w:rPr>
          <w:rFonts w:hint="eastAsia" w:ascii="宋体" w:hAnsi="宋体" w:eastAsia="宋体" w:cs="宋体"/>
          <w:bCs/>
          <w:kern w:val="2"/>
          <w:sz w:val="24"/>
          <w:szCs w:val="24"/>
          <w:u w:val="none"/>
        </w:rPr>
        <w:fldChar w:fldCharType="end"/>
      </w:r>
    </w:p>
    <w:p w14:paraId="5DC17160">
      <w:pPr>
        <w:keepNext w:val="0"/>
        <w:keepLines w:val="0"/>
        <w:pageBreakBefore w:val="0"/>
        <w:kinsoku/>
        <w:overflowPunct/>
        <w:topLinePunct w:val="0"/>
        <w:autoSpaceDE/>
        <w:autoSpaceDN/>
        <w:bidi w:val="0"/>
        <w:adjustRightInd/>
        <w:snapToGrid/>
        <w:spacing w:line="360" w:lineRule="auto"/>
        <w:jc w:val="both"/>
        <w:textAlignment w:val="auto"/>
        <w:rPr>
          <w:rFonts w:hint="eastAsia" w:ascii="宋体" w:hAnsi="宋体" w:eastAsia="宋体" w:cs="宋体"/>
          <w:bCs/>
          <w:kern w:val="2"/>
          <w:sz w:val="24"/>
          <w:szCs w:val="24"/>
          <w:u w:val="none"/>
          <w:lang w:val="en-US" w:eastAsia="zh-CN"/>
        </w:rPr>
      </w:pPr>
      <w:r>
        <w:rPr>
          <w:sz w:val="24"/>
          <w:szCs w:val="24"/>
        </w:rPr>
        <w:drawing>
          <wp:anchor distT="0" distB="0" distL="114300" distR="114300" simplePos="0" relativeHeight="251662336" behindDoc="0" locked="0" layoutInCell="1" allowOverlap="1">
            <wp:simplePos x="0" y="0"/>
            <wp:positionH relativeFrom="column">
              <wp:posOffset>3797935</wp:posOffset>
            </wp:positionH>
            <wp:positionV relativeFrom="paragraph">
              <wp:posOffset>161290</wp:posOffset>
            </wp:positionV>
            <wp:extent cx="873125" cy="873125"/>
            <wp:effectExtent l="0" t="0" r="3175" b="3175"/>
            <wp:wrapSquare wrapText="bothSides"/>
            <wp:docPr id="4" name="图片 4" descr="知和环保 线上简历投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知和环保 线上简历投递"/>
                    <pic:cNvPicPr>
                      <a:picLocks noChangeAspect="1"/>
                    </pic:cNvPicPr>
                  </pic:nvPicPr>
                  <pic:blipFill>
                    <a:blip r:embed="rId10"/>
                    <a:stretch>
                      <a:fillRect/>
                    </a:stretch>
                  </pic:blipFill>
                  <pic:spPr>
                    <a:xfrm>
                      <a:off x="4453255" y="3079750"/>
                      <a:ext cx="873125" cy="873125"/>
                    </a:xfrm>
                    <a:prstGeom prst="rect">
                      <a:avLst/>
                    </a:prstGeom>
                  </pic:spPr>
                </pic:pic>
              </a:graphicData>
            </a:graphic>
          </wp:anchor>
        </w:drawing>
      </w:r>
      <w:r>
        <w:rPr>
          <w:sz w:val="24"/>
          <w:szCs w:val="24"/>
        </w:rPr>
        <w:drawing>
          <wp:anchor distT="0" distB="0" distL="114300" distR="114300" simplePos="0" relativeHeight="251665408" behindDoc="0" locked="0" layoutInCell="1" allowOverlap="1">
            <wp:simplePos x="0" y="0"/>
            <wp:positionH relativeFrom="column">
              <wp:posOffset>1707515</wp:posOffset>
            </wp:positionH>
            <wp:positionV relativeFrom="paragraph">
              <wp:posOffset>180340</wp:posOffset>
            </wp:positionV>
            <wp:extent cx="865505" cy="865505"/>
            <wp:effectExtent l="0" t="0" r="1270" b="1270"/>
            <wp:wrapSquare wrapText="bothSides"/>
            <wp:docPr id="17" name="图片 17" descr="7.2.二维码-知和公众号2023.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7.2.二维码-知和公众号2023.10.08"/>
                    <pic:cNvPicPr>
                      <a:picLocks noChangeAspect="1"/>
                    </pic:cNvPicPr>
                  </pic:nvPicPr>
                  <pic:blipFill>
                    <a:blip r:embed="rId11"/>
                    <a:stretch>
                      <a:fillRect/>
                    </a:stretch>
                  </pic:blipFill>
                  <pic:spPr>
                    <a:xfrm>
                      <a:off x="2362835" y="3098800"/>
                      <a:ext cx="865505" cy="865505"/>
                    </a:xfrm>
                    <a:prstGeom prst="rect">
                      <a:avLst/>
                    </a:prstGeom>
                  </pic:spPr>
                </pic:pic>
              </a:graphicData>
            </a:graphic>
          </wp:anchor>
        </w:drawing>
      </w:r>
      <w:r>
        <w:rPr>
          <w:sz w:val="24"/>
          <w:szCs w:val="24"/>
        </w:rPr>
        <w:drawing>
          <wp:anchor distT="0" distB="0" distL="114300" distR="114300" simplePos="0" relativeHeight="251664384" behindDoc="0" locked="0" layoutInCell="1" allowOverlap="1">
            <wp:simplePos x="0" y="0"/>
            <wp:positionH relativeFrom="column">
              <wp:posOffset>2748280</wp:posOffset>
            </wp:positionH>
            <wp:positionV relativeFrom="paragraph">
              <wp:posOffset>168275</wp:posOffset>
            </wp:positionV>
            <wp:extent cx="871220" cy="871220"/>
            <wp:effectExtent l="0" t="0" r="5080" b="5080"/>
            <wp:wrapSquare wrapText="bothSides"/>
            <wp:docPr id="16" name="图片 16" descr="4.校园招聘简章 二维码-3（易企秀版） 2023.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校园招聘简章 二维码-3（易企秀版） 2023.03.06"/>
                    <pic:cNvPicPr>
                      <a:picLocks noChangeAspect="1"/>
                    </pic:cNvPicPr>
                  </pic:nvPicPr>
                  <pic:blipFill>
                    <a:blip r:embed="rId12"/>
                    <a:srcRect/>
                    <a:stretch>
                      <a:fillRect/>
                    </a:stretch>
                  </pic:blipFill>
                  <pic:spPr>
                    <a:xfrm>
                      <a:off x="3406775" y="3086735"/>
                      <a:ext cx="871220" cy="871220"/>
                    </a:xfrm>
                    <a:prstGeom prst="rect">
                      <a:avLst/>
                    </a:prstGeom>
                  </pic:spPr>
                </pic:pic>
              </a:graphicData>
            </a:graphic>
          </wp:anchor>
        </w:drawing>
      </w:r>
      <w:r>
        <w:rPr>
          <w:sz w:val="24"/>
          <w:szCs w:val="24"/>
        </w:rPr>
        <w:drawing>
          <wp:anchor distT="0" distB="0" distL="114300" distR="114300" simplePos="0" relativeHeight="251663360" behindDoc="0" locked="0" layoutInCell="1" allowOverlap="1">
            <wp:simplePos x="0" y="0"/>
            <wp:positionH relativeFrom="column">
              <wp:posOffset>634365</wp:posOffset>
            </wp:positionH>
            <wp:positionV relativeFrom="paragraph">
              <wp:posOffset>171450</wp:posOffset>
            </wp:positionV>
            <wp:extent cx="875030" cy="875030"/>
            <wp:effectExtent l="0" t="0" r="1270" b="1270"/>
            <wp:wrapSquare wrapText="bothSides"/>
            <wp:docPr id="18" name="图片 18" descr="知和官网 二维码-2 2022.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知和官网 二维码-2 2022.03.15"/>
                    <pic:cNvPicPr>
                      <a:picLocks noChangeAspect="1"/>
                    </pic:cNvPicPr>
                  </pic:nvPicPr>
                  <pic:blipFill>
                    <a:blip r:embed="rId13"/>
                    <a:stretch>
                      <a:fillRect/>
                    </a:stretch>
                  </pic:blipFill>
                  <pic:spPr>
                    <a:xfrm>
                      <a:off x="1320165" y="3089910"/>
                      <a:ext cx="875030" cy="875030"/>
                    </a:xfrm>
                    <a:prstGeom prst="rect">
                      <a:avLst/>
                    </a:prstGeom>
                  </pic:spPr>
                </pic:pic>
              </a:graphicData>
            </a:graphic>
          </wp:anchor>
        </w:drawing>
      </w:r>
    </w:p>
    <w:p w14:paraId="22165E5F">
      <w:pPr>
        <w:keepNext w:val="0"/>
        <w:keepLines w:val="0"/>
        <w:pageBreakBefore w:val="0"/>
        <w:kinsoku/>
        <w:overflowPunct/>
        <w:topLinePunct w:val="0"/>
        <w:autoSpaceDE/>
        <w:autoSpaceDN/>
        <w:bidi w:val="0"/>
        <w:adjustRightInd/>
        <w:snapToGrid/>
        <w:spacing w:line="360" w:lineRule="auto"/>
        <w:jc w:val="center"/>
        <w:textAlignment w:val="auto"/>
        <w:rPr>
          <w:rFonts w:hint="eastAsia"/>
          <w:sz w:val="24"/>
          <w:szCs w:val="24"/>
          <w:lang w:val="en-US" w:eastAsia="zh-CN"/>
        </w:rPr>
      </w:pPr>
    </w:p>
    <w:p w14:paraId="762031B0">
      <w:pPr>
        <w:keepNext w:val="0"/>
        <w:keepLines w:val="0"/>
        <w:pageBreakBefore w:val="0"/>
        <w:kinsoku/>
        <w:overflowPunct/>
        <w:topLinePunct w:val="0"/>
        <w:autoSpaceDE/>
        <w:autoSpaceDN/>
        <w:bidi w:val="0"/>
        <w:adjustRightInd/>
        <w:snapToGrid/>
        <w:spacing w:line="360" w:lineRule="auto"/>
        <w:jc w:val="both"/>
        <w:textAlignment w:val="auto"/>
        <w:rPr>
          <w:rFonts w:hint="eastAsia"/>
          <w:sz w:val="24"/>
          <w:szCs w:val="24"/>
          <w:lang w:val="en-US" w:eastAsia="zh-CN"/>
        </w:rPr>
      </w:pPr>
    </w:p>
    <w:p w14:paraId="25768022">
      <w:pPr>
        <w:keepNext w:val="0"/>
        <w:keepLines w:val="0"/>
        <w:pageBreakBefore w:val="0"/>
        <w:kinsoku/>
        <w:overflowPunct/>
        <w:topLinePunct w:val="0"/>
        <w:autoSpaceDE/>
        <w:autoSpaceDN/>
        <w:bidi w:val="0"/>
        <w:adjustRightInd/>
        <w:snapToGrid/>
        <w:spacing w:line="360" w:lineRule="auto"/>
        <w:jc w:val="both"/>
        <w:textAlignment w:val="auto"/>
        <w:rPr>
          <w:rFonts w:hint="eastAsia"/>
          <w:sz w:val="24"/>
          <w:szCs w:val="24"/>
          <w:lang w:val="en-US" w:eastAsia="zh-CN"/>
        </w:rPr>
      </w:pPr>
      <w:r>
        <w:rPr>
          <w:sz w:val="24"/>
          <w:szCs w:val="24"/>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-1703705</wp:posOffset>
                </wp:positionV>
                <wp:extent cx="977900" cy="304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97790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77496">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知和公众号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pt;margin-top:-134.15pt;height:24pt;width:77pt;z-index:251661312;mso-width-relative:page;mso-height-relative:page;" filled="f" stroked="f" coordsize="21600,21600" o:gfxdata="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fXr694AAAAPAQAADwAAAAAAAAABACAAAAAiAAAA&#10;ZHJzL2Rvd25yZXYueG1sUEsBAhQAFAAAAAgAh07iQJGhJlE6AgAAZwQAAA4AAAAAAAAAAQAgAAAA&#10;LQEAAGRycy9lMm9Eb2MueG1sUEsFBgAAAAAGAAYAWQEAANkFAAAAAA==&#10;">
                <v:fill on="f" focussize="0,0"/>
                <v:stroke on="f" weight="0.5pt"/>
                <v:imagedata o:title=""/>
                <o:lock v:ext="edit" aspectratio="f"/>
                <v:textbox>
                  <w:txbxContent>
                    <w:p w14:paraId="5E877496">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知和公众号</w:t>
                      </w:r>
                    </w:p>
                  </w:txbxContent>
                </v:textbox>
              </v:shape>
            </w:pict>
          </mc:Fallback>
        </mc:AlternateContent>
      </w:r>
    </w:p>
    <w:p w14:paraId="72326B5A">
      <w:pPr>
        <w:keepNext w:val="0"/>
        <w:keepLines w:val="0"/>
        <w:pageBreakBefore w:val="0"/>
        <w:kinsoku/>
        <w:overflowPunct/>
        <w:topLinePunct w:val="0"/>
        <w:autoSpaceDE/>
        <w:autoSpaceDN/>
        <w:bidi w:val="0"/>
        <w:adjustRightInd/>
        <w:snapToGrid/>
        <w:spacing w:line="360" w:lineRule="auto"/>
        <w:ind w:firstLine="1205" w:firstLineChars="500"/>
        <w:textAlignment w:val="auto"/>
        <w:rPr>
          <w:rFonts w:hint="eastAsia" w:ascii="宋体" w:hAnsi="宋体" w:eastAsia="宋体" w:cs="宋体"/>
          <w:b/>
          <w:bCs w:val="0"/>
          <w:sz w:val="24"/>
          <w:szCs w:val="24"/>
          <w:u w:val="none"/>
          <w:lang w:val="en-US" w:eastAsia="zh-CN"/>
        </w:rPr>
      </w:pPr>
      <w:r>
        <w:rPr>
          <w:rFonts w:hint="eastAsia" w:ascii="宋体" w:hAnsi="宋体" w:eastAsia="宋体" w:cs="宋体"/>
          <w:b/>
          <w:bCs/>
          <w:sz w:val="24"/>
          <w:szCs w:val="24"/>
          <w:lang w:val="en-US" w:eastAsia="zh-CN"/>
        </w:rPr>
        <w:t>知和官网</w:t>
      </w:r>
      <w:r>
        <w:rPr>
          <w:rFonts w:hint="eastAsia" w:ascii="宋体" w:hAnsi="宋体" w:cs="宋体"/>
          <w:b/>
          <w:bCs/>
          <w:sz w:val="24"/>
          <w:szCs w:val="24"/>
          <w:lang w:val="en-US" w:eastAsia="zh-CN"/>
        </w:rPr>
        <w:t xml:space="preserve">     </w:t>
      </w:r>
      <w:r>
        <w:rPr>
          <w:rFonts w:hint="eastAsia" w:ascii="宋体" w:hAnsi="宋体" w:eastAsia="宋体" w:cs="宋体"/>
          <w:b/>
          <w:bCs/>
          <w:sz w:val="24"/>
          <w:szCs w:val="24"/>
          <w:lang w:val="en-US" w:eastAsia="zh-CN"/>
        </w:rPr>
        <w:t>知和公众号</w:t>
      </w:r>
      <w:r>
        <w:rPr>
          <w:rFonts w:hint="eastAsia" w:ascii="宋体" w:hAnsi="宋体" w:cs="宋体"/>
          <w:b/>
          <w:bCs/>
          <w:sz w:val="24"/>
          <w:szCs w:val="24"/>
          <w:lang w:val="en-US" w:eastAsia="zh-CN"/>
        </w:rPr>
        <w:t xml:space="preserve">   </w:t>
      </w:r>
      <w:r>
        <w:rPr>
          <w:rFonts w:hint="eastAsia" w:ascii="宋体" w:hAnsi="宋体" w:eastAsia="宋体" w:cs="宋体"/>
          <w:b/>
          <w:bCs w:val="0"/>
          <w:sz w:val="24"/>
          <w:szCs w:val="24"/>
          <w:u w:val="none"/>
          <w:lang w:val="en-US" w:eastAsia="zh-CN"/>
        </w:rPr>
        <w:t>知和招聘简章</w:t>
      </w:r>
      <w:r>
        <w:rPr>
          <w:rFonts w:hint="eastAsia" w:ascii="宋体" w:hAnsi="宋体" w:cs="宋体"/>
          <w:b/>
          <w:bCs w:val="0"/>
          <w:sz w:val="24"/>
          <w:szCs w:val="24"/>
          <w:u w:val="none"/>
          <w:lang w:val="en-US" w:eastAsia="zh-CN"/>
        </w:rPr>
        <w:t xml:space="preserve">   </w:t>
      </w:r>
      <w:r>
        <w:rPr>
          <w:rFonts w:hint="eastAsia" w:ascii="宋体" w:hAnsi="宋体" w:eastAsia="宋体" w:cs="宋体"/>
          <w:b/>
          <w:bCs w:val="0"/>
          <w:sz w:val="24"/>
          <w:szCs w:val="24"/>
          <w:u w:val="none"/>
          <w:lang w:val="en-US" w:eastAsia="zh-CN"/>
        </w:rPr>
        <w:t>简历投递</w:t>
      </w:r>
    </w:p>
    <w:p w14:paraId="53A8E9C6">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val="0"/>
          <w:sz w:val="24"/>
          <w:szCs w:val="24"/>
          <w:u w:val="none"/>
          <w:lang w:val="en-US" w:eastAsia="zh-CN"/>
        </w:rPr>
      </w:pPr>
    </w:p>
    <w:p w14:paraId="3CEE550F">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val="0"/>
          <w:sz w:val="24"/>
          <w:szCs w:val="24"/>
          <w:u w:val="none"/>
          <w:lang w:val="en-US" w:eastAsia="zh-CN"/>
        </w:rPr>
        <w:sectPr>
          <w:headerReference r:id="rId5" w:type="first"/>
          <w:footerReference r:id="rId7" w:type="first"/>
          <w:headerReference r:id="rId3" w:type="default"/>
          <w:headerReference r:id="rId4" w:type="even"/>
          <w:footerReference r:id="rId6" w:type="even"/>
          <w:pgSz w:w="11906" w:h="16838"/>
          <w:pgMar w:top="1440" w:right="1080" w:bottom="1134" w:left="1080" w:header="680" w:footer="992" w:gutter="0"/>
          <w:cols w:space="720" w:num="1"/>
          <w:docGrid w:type="lines" w:linePitch="312" w:charSpace="0"/>
        </w:sectPr>
      </w:pPr>
    </w:p>
    <w:p w14:paraId="4301D4AE">
      <w:pPr>
        <w:keepNext w:val="0"/>
        <w:keepLines w:val="0"/>
        <w:pageBreakBefore w:val="0"/>
        <w:widowControl w:val="0"/>
        <w:kinsoku/>
        <w:wordWrap/>
        <w:overflowPunct/>
        <w:topLinePunct w:val="0"/>
        <w:autoSpaceDE/>
        <w:autoSpaceDN/>
        <w:bidi w:val="0"/>
        <w:adjustRightInd/>
        <w:snapToGrid/>
        <w:spacing w:before="313" w:beforeLines="100" w:line="360" w:lineRule="auto"/>
        <w:jc w:val="center"/>
        <w:textAlignment w:val="auto"/>
        <w:rPr>
          <w:rFonts w:hint="default" w:ascii="宋体" w:hAnsi="宋体" w:eastAsia="宋体" w:cs="宋体"/>
          <w:b/>
          <w:bCs w:val="0"/>
          <w:sz w:val="32"/>
          <w:szCs w:val="32"/>
          <w:u w:val="none"/>
          <w:lang w:val="en-US" w:eastAsia="zh-CN"/>
        </w:rPr>
      </w:pPr>
      <w:r>
        <w:rPr>
          <w:rFonts w:hint="eastAsia" w:ascii="宋体" w:hAnsi="宋体" w:cs="宋体"/>
          <w:b/>
          <w:bCs w:val="0"/>
          <w:sz w:val="32"/>
          <w:szCs w:val="32"/>
          <w:u w:val="none"/>
          <w:lang w:val="en-US" w:eastAsia="zh-CN"/>
        </w:rPr>
        <w:t>招聘岗位</w:t>
      </w:r>
      <w:r>
        <w:rPr>
          <w:rFonts w:hint="default" w:ascii="宋体" w:hAnsi="宋体" w:eastAsia="宋体" w:cs="宋体"/>
          <w:b/>
          <w:bCs w:val="0"/>
          <w:sz w:val="32"/>
          <w:szCs w:val="32"/>
          <w:u w:val="none"/>
          <w:lang w:val="en-US" w:eastAsia="zh-CN"/>
        </w:rPr>
        <w:t>介绍</w:t>
      </w:r>
    </w:p>
    <w:p w14:paraId="5FC714D9">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val="0"/>
          <w:bCs/>
          <w:sz w:val="24"/>
          <w:szCs w:val="24"/>
          <w:u w:val="none"/>
          <w:lang w:val="en-US" w:eastAsia="zh-CN"/>
        </w:rPr>
      </w:pPr>
    </w:p>
    <w:p w14:paraId="7EB084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环保调试</w:t>
      </w:r>
      <w:r>
        <w:rPr>
          <w:rFonts w:hint="eastAsia" w:ascii="宋体" w:hAnsi="宋体" w:cs="宋体"/>
          <w:b/>
          <w:bCs w:val="0"/>
          <w:sz w:val="24"/>
          <w:szCs w:val="24"/>
          <w:highlight w:val="none"/>
          <w:u w:val="none"/>
          <w:lang w:val="en-US" w:eastAsia="zh-CN"/>
        </w:rPr>
        <w:t>/</w:t>
      </w:r>
      <w:r>
        <w:rPr>
          <w:rFonts w:hint="default" w:ascii="宋体" w:hAnsi="宋体" w:eastAsia="宋体" w:cs="宋体"/>
          <w:b/>
          <w:bCs w:val="0"/>
          <w:sz w:val="24"/>
          <w:szCs w:val="24"/>
          <w:highlight w:val="none"/>
          <w:u w:val="none"/>
          <w:lang w:val="en-US" w:eastAsia="zh-CN"/>
        </w:rPr>
        <w:t>运营工程师</w:t>
      </w:r>
    </w:p>
    <w:p w14:paraId="04DBFD4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3AB76B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1、污水处理运营管理：完成调试、日常运行、水质检测与分析，保障项目稳定达标。</w:t>
      </w:r>
    </w:p>
    <w:p w14:paraId="7B4C17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2、对接业主：全周期跟进项目运行，沟通业主需求、反馈进度，维护良好合作关系。</w:t>
      </w:r>
    </w:p>
    <w:p w14:paraId="62214C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3、现场实验与优化：组织项目现场小试/中试，基于数据对项目设计、工艺、设备提出可落地的改进建议。</w:t>
      </w:r>
    </w:p>
    <w:p w14:paraId="5B732B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4、资料管理：编制、整理项目运行全流程资料，确保资料规范可追溯。</w:t>
      </w:r>
    </w:p>
    <w:p w14:paraId="046AB6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二、应聘条件</w:t>
      </w:r>
    </w:p>
    <w:p w14:paraId="232837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1、学历与专业：本科及以上学历，环境工程/环境科学/给排水工程等相关专业。</w:t>
      </w:r>
    </w:p>
    <w:p w14:paraId="4F7AE4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2、经验加分：有污水处理项目运行、调试经验优先；具备污水项目设计经验者优先。</w:t>
      </w:r>
    </w:p>
    <w:p w14:paraId="0520E7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3、新人友好：应届生可投，无经验也能申请（我们提供系统带教）</w:t>
      </w:r>
    </w:p>
    <w:p w14:paraId="1C8B01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4、能力要求：</w:t>
      </w:r>
    </w:p>
    <w:p w14:paraId="16C3D0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（1）能看懂工程图纸，熟悉污水处理常用设备的运维逻辑；</w:t>
      </w:r>
    </w:p>
    <w:p w14:paraId="1773F4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（2）理解污水处理工艺原理，能结合实际场景调整优化；</w:t>
      </w:r>
    </w:p>
    <w:p w14:paraId="7A52C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（3）学习能力强，能快速掌握新设备、新工艺；</w:t>
      </w:r>
    </w:p>
    <w:p w14:paraId="07C144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（4）持续学习能力突出,主动关注环保行业政策、前沿工艺及设备迭代，能快速将新知识转化为项目实操能力；</w:t>
      </w:r>
    </w:p>
    <w:p w14:paraId="73A5C5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（5）沟通表达清晰，能顺畅对接业主与团队；</w:t>
      </w:r>
    </w:p>
    <w:p w14:paraId="54D34C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（6）接受长期出差（项目驻场需求）。</w:t>
      </w:r>
    </w:p>
    <w:p w14:paraId="631B61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yellow"/>
          <w:u w:val="none"/>
          <w:lang w:val="en-US" w:eastAsia="zh-CN"/>
        </w:rPr>
      </w:pPr>
      <w:r>
        <w:rPr>
          <w:rFonts w:hint="eastAsia" w:ascii="宋体" w:hAnsi="宋体" w:cs="宋体"/>
          <w:b w:val="0"/>
          <w:bCs/>
          <w:color w:val="FF0000"/>
          <w:sz w:val="24"/>
          <w:highlight w:val="none"/>
          <w:lang w:val="en-US" w:eastAsia="zh-CN"/>
        </w:rPr>
        <w:t>5</w:t>
      </w:r>
      <w:r>
        <w:rPr>
          <w:rFonts w:hint="eastAsia" w:ascii="宋体" w:hAnsi="宋体" w:cs="宋体"/>
          <w:b w:val="0"/>
          <w:bCs/>
          <w:color w:val="FF0000"/>
          <w:sz w:val="24"/>
          <w:highlight w:val="none"/>
        </w:rPr>
        <w:t>、</w:t>
      </w:r>
      <w:r>
        <w:rPr>
          <w:rFonts w:ascii="宋体" w:hAnsi="宋体" w:cs="宋体"/>
          <w:b w:val="0"/>
          <w:bCs/>
          <w:color w:val="FF0000"/>
          <w:sz w:val="24"/>
          <w:highlight w:val="none"/>
        </w:rPr>
        <w:t>接收应届生，无工作经验要求</w:t>
      </w:r>
      <w:r>
        <w:rPr>
          <w:rFonts w:hint="eastAsia" w:ascii="宋体" w:hAnsi="宋体" w:cs="宋体"/>
          <w:b w:val="0"/>
          <w:bCs/>
          <w:color w:val="FF0000"/>
          <w:sz w:val="24"/>
          <w:highlight w:val="none"/>
          <w:lang w:eastAsia="zh-CN"/>
        </w:rPr>
        <w:t>（</w:t>
      </w:r>
      <w:r>
        <w:rPr>
          <w:rFonts w:hint="eastAsia" w:ascii="宋体" w:hAnsi="宋体" w:cs="宋体"/>
          <w:b w:val="0"/>
          <w:bCs/>
          <w:color w:val="FF0000"/>
          <w:sz w:val="24"/>
          <w:highlight w:val="none"/>
          <w:lang w:val="en-US" w:eastAsia="zh-CN"/>
        </w:rPr>
        <w:t>能力突出者，薪资面议</w:t>
      </w:r>
      <w:r>
        <w:rPr>
          <w:rFonts w:hint="eastAsia" w:ascii="宋体" w:hAnsi="宋体" w:cs="宋体"/>
          <w:b w:val="0"/>
          <w:bCs/>
          <w:color w:val="FF0000"/>
          <w:sz w:val="24"/>
          <w:highlight w:val="none"/>
          <w:lang w:eastAsia="zh-CN"/>
        </w:rPr>
        <w:t>）</w:t>
      </w:r>
      <w:r>
        <w:rPr>
          <w:rFonts w:ascii="宋体" w:hAnsi="宋体" w:cs="宋体"/>
          <w:b w:val="0"/>
          <w:bCs/>
          <w:color w:val="FF0000"/>
          <w:sz w:val="24"/>
          <w:highlight w:val="none"/>
        </w:rPr>
        <w:t>。</w:t>
      </w:r>
    </w:p>
    <w:p w14:paraId="1E023219">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val="0"/>
          <w:bCs/>
          <w:sz w:val="24"/>
          <w:szCs w:val="24"/>
          <w:highlight w:val="yellow"/>
          <w:u w:val="none"/>
          <w:lang w:val="en-US" w:eastAsia="zh-CN"/>
        </w:rPr>
      </w:pPr>
    </w:p>
    <w:p w14:paraId="57D6C657">
      <w:pPr>
        <w:keepNext w:val="0"/>
        <w:keepLines w:val="0"/>
        <w:pageBreakBefore w:val="0"/>
        <w:kinsoku/>
        <w:overflowPunct/>
        <w:topLinePunct w:val="0"/>
        <w:autoSpaceDE/>
        <w:autoSpaceDN/>
        <w:bidi w:val="0"/>
        <w:adjustRightInd/>
        <w:snapToGrid/>
        <w:spacing w:line="360" w:lineRule="auto"/>
        <w:jc w:val="center"/>
        <w:textAlignment w:val="auto"/>
        <w:rPr>
          <w:rFonts w:hint="default" w:ascii="宋体" w:hAnsi="宋体" w:eastAsia="宋体" w:cs="宋体"/>
          <w:b/>
          <w:bCs/>
          <w:sz w:val="24"/>
          <w:szCs w:val="24"/>
          <w:highlight w:val="yellow"/>
          <w:u w:val="none"/>
          <w:lang w:val="en-US" w:eastAsia="zh-CN"/>
        </w:rPr>
      </w:pPr>
      <w:r>
        <w:rPr>
          <w:rFonts w:hint="eastAsia" w:ascii="宋体" w:hAnsi="宋体" w:cs="宋体"/>
          <w:b/>
          <w:bCs/>
          <w:sz w:val="24"/>
          <w:szCs w:val="24"/>
          <w:highlight w:val="none"/>
          <w:vertAlign w:val="baseline"/>
          <w:lang w:val="en-US" w:eastAsia="zh-CN"/>
        </w:rPr>
        <w:t>污水处理工程项目经理助理</w:t>
      </w:r>
    </w:p>
    <w:p w14:paraId="05DCBF96">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15FB60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1、协助项目经理开展污水处理工程项目资料整理，包括图纸会审记录、施工日志、技术交底文件等的收集与归档。</w:t>
      </w:r>
    </w:p>
    <w:p w14:paraId="65861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2、跟进项目进度，按计划统计施工、设备安装、调试等环节的节点完成情况，更新进度台账。</w:t>
      </w:r>
    </w:p>
    <w:p w14:paraId="7B05C1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3、对接设计、施工、分包等多方，传递技术要求与工作指令，记录沟通内容并反馈问题。</w:t>
      </w:r>
    </w:p>
    <w:p w14:paraId="0431EC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4、参与项目现场质量与安全检查，排查施工工艺、设备安装及操作流程中的潜在隐患，整理检查记录。</w:t>
      </w:r>
    </w:p>
    <w:p w14:paraId="3F1BEF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5、统计材料、人工等成本支出数据，完成成本管控台账。</w:t>
      </w:r>
    </w:p>
    <w:p w14:paraId="5753D3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6、参与污水处理工艺调试的辅助工作，记录调试过程中的工艺参数、设备运行状态等数据。</w:t>
      </w:r>
    </w:p>
    <w:p w14:paraId="66250B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7、协助项目经理对接业主与监理单位，整理项目进展汇报材料，配合完成现场沟通与答疑工作。</w:t>
      </w:r>
    </w:p>
    <w:p w14:paraId="4B6D9C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8、参与项目竣工验收，整理竣工资料、测试报告等验收所需文件。</w:t>
      </w:r>
    </w:p>
    <w:p w14:paraId="6EB731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9、配合项目经理完成技术优化、项目复盘等工作，整理相关数据与资料，提出针对性的改进建议。</w:t>
      </w:r>
    </w:p>
    <w:p w14:paraId="11C3C23D">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二、应聘条件</w:t>
      </w:r>
    </w:p>
    <w:p w14:paraId="57393D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1、本科及以上学历，环境工程、给排水、市政工程等相关专业背景。</w:t>
      </w:r>
    </w:p>
    <w:p w14:paraId="4B6E7A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2、掌握污水处理基本原理，了解主流的污水处理工艺的基础概念。</w:t>
      </w:r>
    </w:p>
    <w:p w14:paraId="098CD1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3、熟悉 CAD、Project 等基础工程软件，能辅助绘制简单图纸或整理进度计划。</w:t>
      </w:r>
    </w:p>
    <w:p w14:paraId="21899B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4、具备良好的沟通表达能力，能清晰传递信息并配合团队完成多方对接。</w:t>
      </w:r>
    </w:p>
    <w:p w14:paraId="3D2F70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5、具备一定的问题分析能力，能协助排查现场技术问题或安全隐患。</w:t>
      </w:r>
    </w:p>
    <w:p w14:paraId="623DF8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6、具备强烈的责任心与抗压能力，能适应长期出差。</w:t>
      </w:r>
    </w:p>
    <w:p w14:paraId="184D95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7、有污水处理相关实习经历或参与过校园相关科研项目者优先。</w:t>
      </w:r>
    </w:p>
    <w:p w14:paraId="58C071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8、具备持续学习的能力。</w:t>
      </w:r>
    </w:p>
    <w:p w14:paraId="6840C7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 w:val="0"/>
          <w:bCs/>
          <w:color w:val="FF0000"/>
          <w:sz w:val="24"/>
          <w:highlight w:val="none"/>
        </w:rPr>
      </w:pPr>
      <w:r>
        <w:rPr>
          <w:rFonts w:hint="eastAsia" w:ascii="宋体" w:hAnsi="宋体" w:cs="宋体"/>
          <w:b w:val="0"/>
          <w:bCs/>
          <w:color w:val="FF0000"/>
          <w:sz w:val="24"/>
          <w:highlight w:val="none"/>
          <w:lang w:val="en-US" w:eastAsia="zh-CN"/>
        </w:rPr>
        <w:t>9</w:t>
      </w:r>
      <w:r>
        <w:rPr>
          <w:rFonts w:hint="eastAsia" w:ascii="宋体" w:hAnsi="宋体" w:cs="宋体"/>
          <w:b w:val="0"/>
          <w:bCs/>
          <w:color w:val="FF0000"/>
          <w:sz w:val="24"/>
          <w:highlight w:val="none"/>
        </w:rPr>
        <w:t>、</w:t>
      </w:r>
      <w:r>
        <w:rPr>
          <w:rFonts w:ascii="宋体" w:hAnsi="宋体" w:cs="宋体"/>
          <w:b w:val="0"/>
          <w:bCs/>
          <w:color w:val="FF0000"/>
          <w:sz w:val="24"/>
          <w:highlight w:val="none"/>
        </w:rPr>
        <w:t>接收应届生，无工作经验要求</w:t>
      </w:r>
      <w:r>
        <w:rPr>
          <w:rFonts w:hint="eastAsia" w:ascii="宋体" w:hAnsi="宋体" w:cs="宋体"/>
          <w:b w:val="0"/>
          <w:bCs/>
          <w:color w:val="FF0000"/>
          <w:sz w:val="24"/>
          <w:highlight w:val="none"/>
          <w:lang w:eastAsia="zh-CN"/>
        </w:rPr>
        <w:t>（</w:t>
      </w:r>
      <w:r>
        <w:rPr>
          <w:rFonts w:hint="eastAsia" w:ascii="宋体" w:hAnsi="宋体" w:cs="宋体"/>
          <w:b w:val="0"/>
          <w:bCs/>
          <w:color w:val="FF0000"/>
          <w:sz w:val="24"/>
          <w:highlight w:val="none"/>
          <w:lang w:val="en-US" w:eastAsia="zh-CN"/>
        </w:rPr>
        <w:t>能力突出者，薪资面议</w:t>
      </w:r>
      <w:r>
        <w:rPr>
          <w:rFonts w:hint="eastAsia" w:ascii="宋体" w:hAnsi="宋体" w:cs="宋体"/>
          <w:b w:val="0"/>
          <w:bCs/>
          <w:color w:val="FF0000"/>
          <w:sz w:val="24"/>
          <w:highlight w:val="none"/>
          <w:lang w:eastAsia="zh-CN"/>
        </w:rPr>
        <w:t>）</w:t>
      </w:r>
      <w:r>
        <w:rPr>
          <w:rFonts w:ascii="宋体" w:hAnsi="宋体" w:cs="宋体"/>
          <w:b w:val="0"/>
          <w:bCs/>
          <w:color w:val="FF0000"/>
          <w:sz w:val="24"/>
          <w:highlight w:val="none"/>
        </w:rPr>
        <w:t>。</w:t>
      </w:r>
    </w:p>
    <w:p w14:paraId="622E3D0E">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val="0"/>
          <w:bCs/>
          <w:sz w:val="24"/>
          <w:szCs w:val="24"/>
          <w:highlight w:val="yellow"/>
          <w:u w:val="none"/>
          <w:lang w:val="en-US" w:eastAsia="zh-CN"/>
        </w:rPr>
      </w:pPr>
    </w:p>
    <w:p w14:paraId="562C8360">
      <w:pPr>
        <w:keepNext w:val="0"/>
        <w:keepLines w:val="0"/>
        <w:pageBreakBefore w:val="0"/>
        <w:kinsoku/>
        <w:overflowPunct/>
        <w:topLinePunct w:val="0"/>
        <w:autoSpaceDE/>
        <w:autoSpaceDN/>
        <w:bidi w:val="0"/>
        <w:adjustRightInd/>
        <w:snapToGrid/>
        <w:spacing w:line="360" w:lineRule="auto"/>
        <w:jc w:val="center"/>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环保研发工程师</w:t>
      </w:r>
    </w:p>
    <w:p w14:paraId="0AF61CE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6A6B79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ascii="宋体" w:hAnsi="宋体" w:cs="宋体"/>
          <w:bCs/>
          <w:sz w:val="24"/>
          <w:highlight w:val="none"/>
        </w:rPr>
        <w:t>1、</w:t>
      </w:r>
      <w:r>
        <w:rPr>
          <w:rFonts w:hint="eastAsia" w:ascii="宋体" w:hAnsi="宋体" w:cs="宋体"/>
          <w:bCs/>
          <w:sz w:val="24"/>
          <w:highlight w:val="none"/>
        </w:rPr>
        <w:t>学习</w:t>
      </w:r>
      <w:r>
        <w:rPr>
          <w:rFonts w:ascii="宋体" w:hAnsi="宋体" w:cs="宋体"/>
          <w:bCs/>
          <w:sz w:val="24"/>
          <w:highlight w:val="none"/>
        </w:rPr>
        <w:t>污水处理</w:t>
      </w:r>
      <w:r>
        <w:rPr>
          <w:rFonts w:hint="eastAsia" w:ascii="宋体" w:hAnsi="宋体" w:cs="宋体"/>
          <w:bCs/>
          <w:sz w:val="24"/>
          <w:highlight w:val="none"/>
        </w:rPr>
        <w:t>方面</w:t>
      </w:r>
      <w:r>
        <w:rPr>
          <w:rFonts w:ascii="宋体" w:hAnsi="宋体" w:cs="宋体"/>
          <w:bCs/>
          <w:sz w:val="24"/>
          <w:highlight w:val="none"/>
        </w:rPr>
        <w:t>的文献、书籍</w:t>
      </w:r>
      <w:r>
        <w:rPr>
          <w:rFonts w:hint="eastAsia" w:ascii="宋体" w:hAnsi="宋体" w:cs="宋体"/>
          <w:bCs/>
          <w:sz w:val="24"/>
          <w:highlight w:val="none"/>
        </w:rPr>
        <w:t>，不定期参与外部学术会议</w:t>
      </w:r>
      <w:r>
        <w:rPr>
          <w:rFonts w:ascii="宋体" w:hAnsi="宋体" w:cs="宋体"/>
          <w:bCs/>
          <w:sz w:val="24"/>
          <w:highlight w:val="none"/>
        </w:rPr>
        <w:t>，深入了解水处理技术前沿</w:t>
      </w:r>
      <w:r>
        <w:rPr>
          <w:rFonts w:hint="eastAsia" w:ascii="宋体" w:hAnsi="宋体" w:cs="宋体"/>
          <w:bCs/>
          <w:sz w:val="24"/>
          <w:highlight w:val="none"/>
        </w:rPr>
        <w:t>。</w:t>
      </w:r>
    </w:p>
    <w:p w14:paraId="3360A2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highlight w:val="none"/>
        </w:rPr>
      </w:pPr>
      <w:r>
        <w:rPr>
          <w:rFonts w:ascii="宋体" w:hAnsi="宋体" w:cs="宋体"/>
          <w:bCs/>
          <w:sz w:val="24"/>
          <w:highlight w:val="none"/>
        </w:rPr>
        <w:t>2、根据公司发展方向，进行水处理技术方面的实验室研究</w:t>
      </w:r>
      <w:r>
        <w:rPr>
          <w:rFonts w:hint="eastAsia" w:ascii="宋体" w:hAnsi="宋体" w:cs="宋体"/>
          <w:bCs/>
          <w:sz w:val="24"/>
          <w:highlight w:val="none"/>
        </w:rPr>
        <w:t>和</w:t>
      </w:r>
      <w:r>
        <w:rPr>
          <w:rFonts w:ascii="宋体" w:hAnsi="宋体" w:cs="宋体"/>
          <w:bCs/>
          <w:sz w:val="24"/>
          <w:highlight w:val="none"/>
        </w:rPr>
        <w:t>现场中试</w:t>
      </w:r>
      <w:r>
        <w:rPr>
          <w:rFonts w:hint="eastAsia" w:ascii="宋体" w:hAnsi="宋体" w:cs="宋体"/>
          <w:bCs/>
          <w:sz w:val="24"/>
          <w:highlight w:val="none"/>
        </w:rPr>
        <w:t>。</w:t>
      </w:r>
    </w:p>
    <w:p w14:paraId="3C8AC4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hint="eastAsia" w:ascii="宋体" w:hAnsi="宋体" w:cs="宋体"/>
          <w:bCs/>
          <w:sz w:val="24"/>
          <w:highlight w:val="none"/>
        </w:rPr>
        <w:t>3、撰写并发表中英文</w:t>
      </w:r>
      <w:r>
        <w:rPr>
          <w:rFonts w:ascii="宋体" w:hAnsi="宋体" w:cs="宋体"/>
          <w:bCs/>
          <w:sz w:val="24"/>
          <w:highlight w:val="none"/>
        </w:rPr>
        <w:t>论文，</w:t>
      </w:r>
      <w:r>
        <w:rPr>
          <w:rFonts w:hint="eastAsia" w:ascii="宋体" w:hAnsi="宋体" w:cs="宋体"/>
          <w:bCs/>
          <w:sz w:val="24"/>
          <w:highlight w:val="none"/>
        </w:rPr>
        <w:t>撰写并申请相关</w:t>
      </w:r>
      <w:r>
        <w:rPr>
          <w:rFonts w:ascii="宋体" w:hAnsi="宋体" w:cs="宋体"/>
          <w:bCs/>
          <w:sz w:val="24"/>
          <w:highlight w:val="none"/>
        </w:rPr>
        <w:t>专利</w:t>
      </w:r>
      <w:r>
        <w:rPr>
          <w:rFonts w:hint="eastAsia" w:ascii="宋体" w:hAnsi="宋体" w:cs="宋体"/>
          <w:bCs/>
          <w:sz w:val="24"/>
          <w:highlight w:val="none"/>
        </w:rPr>
        <w:t>。</w:t>
      </w:r>
    </w:p>
    <w:p w14:paraId="34FB26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hint="eastAsia" w:ascii="宋体" w:hAnsi="宋体" w:cs="宋体"/>
          <w:bCs/>
          <w:sz w:val="24"/>
          <w:highlight w:val="none"/>
        </w:rPr>
        <w:t>4</w:t>
      </w:r>
      <w:r>
        <w:rPr>
          <w:rFonts w:ascii="宋体" w:hAnsi="宋体" w:cs="宋体"/>
          <w:bCs/>
          <w:sz w:val="24"/>
          <w:highlight w:val="none"/>
        </w:rPr>
        <w:t>、</w:t>
      </w:r>
      <w:r>
        <w:rPr>
          <w:rFonts w:hint="eastAsia" w:ascii="宋体" w:hAnsi="宋体" w:cs="宋体"/>
          <w:bCs/>
          <w:sz w:val="24"/>
          <w:highlight w:val="none"/>
        </w:rPr>
        <w:t>对接合作老师或企业，高效推进研发课题开展。</w:t>
      </w:r>
    </w:p>
    <w:p w14:paraId="7FCB92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highlight w:val="none"/>
        </w:rPr>
      </w:pPr>
      <w:r>
        <w:rPr>
          <w:rFonts w:hint="eastAsia" w:ascii="宋体" w:hAnsi="宋体" w:cs="宋体"/>
          <w:bCs/>
          <w:sz w:val="24"/>
          <w:highlight w:val="none"/>
        </w:rPr>
        <w:t>5</w:t>
      </w:r>
      <w:r>
        <w:rPr>
          <w:rFonts w:ascii="宋体" w:hAnsi="宋体" w:cs="宋体"/>
          <w:bCs/>
          <w:sz w:val="24"/>
          <w:highlight w:val="none"/>
        </w:rPr>
        <w:t>、</w:t>
      </w:r>
      <w:r>
        <w:rPr>
          <w:rFonts w:hint="eastAsia" w:ascii="宋体" w:hAnsi="宋体" w:cs="宋体"/>
          <w:bCs/>
          <w:sz w:val="24"/>
          <w:highlight w:val="none"/>
        </w:rPr>
        <w:t>参与各类科研项目、科技奖项的申报等</w:t>
      </w:r>
      <w:r>
        <w:rPr>
          <w:rFonts w:ascii="宋体" w:hAnsi="宋体" w:cs="宋体"/>
          <w:bCs/>
          <w:sz w:val="24"/>
          <w:highlight w:val="none"/>
        </w:rPr>
        <w:t>。</w:t>
      </w:r>
    </w:p>
    <w:p w14:paraId="5736599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二、应聘条件</w:t>
      </w:r>
    </w:p>
    <w:p w14:paraId="00D115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ascii="宋体" w:hAnsi="宋体" w:cs="宋体"/>
          <w:bCs/>
          <w:sz w:val="24"/>
          <w:highlight w:val="none"/>
        </w:rPr>
        <w:t>1、硕士及以上学历，环境工程、环境科学相关专业</w:t>
      </w:r>
      <w:r>
        <w:rPr>
          <w:rFonts w:hint="eastAsia" w:ascii="宋体" w:hAnsi="宋体" w:cs="宋体"/>
          <w:bCs/>
          <w:sz w:val="24"/>
          <w:highlight w:val="none"/>
        </w:rPr>
        <w:t>优先。</w:t>
      </w:r>
    </w:p>
    <w:p w14:paraId="2FCBB8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highlight w:val="none"/>
        </w:rPr>
      </w:pPr>
      <w:r>
        <w:rPr>
          <w:rFonts w:ascii="宋体" w:hAnsi="宋体" w:cs="宋体"/>
          <w:bCs/>
          <w:sz w:val="24"/>
          <w:highlight w:val="none"/>
        </w:rPr>
        <w:t>2、</w:t>
      </w:r>
      <w:r>
        <w:rPr>
          <w:rFonts w:hint="eastAsia" w:ascii="宋体" w:hAnsi="宋体" w:cs="宋体"/>
          <w:bCs/>
          <w:sz w:val="24"/>
          <w:highlight w:val="none"/>
        </w:rPr>
        <w:t>研发素质良好，能独立设计研发课题，有发现问题解决问题的能力，善于思考，逻辑思维能力较强。</w:t>
      </w:r>
    </w:p>
    <w:p w14:paraId="6F54EE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ascii="宋体" w:hAnsi="宋体" w:cs="宋体"/>
          <w:bCs/>
          <w:sz w:val="24"/>
          <w:highlight w:val="none"/>
        </w:rPr>
        <w:t>3、对研发工作感兴趣</w:t>
      </w:r>
      <w:r>
        <w:rPr>
          <w:rFonts w:hint="eastAsia" w:ascii="宋体" w:hAnsi="宋体" w:cs="宋体"/>
          <w:bCs/>
          <w:sz w:val="24"/>
          <w:highlight w:val="none"/>
        </w:rPr>
        <w:t>，</w:t>
      </w:r>
      <w:r>
        <w:rPr>
          <w:rFonts w:ascii="宋体" w:hAnsi="宋体" w:cs="宋体"/>
          <w:bCs/>
          <w:sz w:val="24"/>
          <w:highlight w:val="none"/>
        </w:rPr>
        <w:t>能长期进行实验室试验研究</w:t>
      </w:r>
      <w:r>
        <w:rPr>
          <w:rFonts w:hint="eastAsia" w:ascii="宋体" w:hAnsi="宋体" w:cs="宋体"/>
          <w:bCs/>
          <w:sz w:val="24"/>
          <w:highlight w:val="none"/>
        </w:rPr>
        <w:t>，能进行中试研究。</w:t>
      </w:r>
    </w:p>
    <w:p w14:paraId="1A02DE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ascii="宋体" w:hAnsi="宋体" w:cs="宋体"/>
          <w:bCs/>
          <w:sz w:val="24"/>
          <w:highlight w:val="none"/>
        </w:rPr>
        <w:t>4、</w:t>
      </w:r>
      <w:r>
        <w:rPr>
          <w:rFonts w:hint="eastAsia" w:ascii="宋体" w:hAnsi="宋体" w:cs="宋体"/>
          <w:bCs/>
          <w:sz w:val="24"/>
          <w:highlight w:val="none"/>
        </w:rPr>
        <w:t>沟通表达能力良好，有学生干部经历优先。</w:t>
      </w:r>
    </w:p>
    <w:p w14:paraId="7F93F3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ascii="宋体" w:hAnsi="宋体" w:cs="宋体"/>
          <w:bCs/>
          <w:sz w:val="24"/>
          <w:highlight w:val="none"/>
        </w:rPr>
        <w:t>5、</w:t>
      </w:r>
      <w:r>
        <w:rPr>
          <w:rFonts w:hint="eastAsia" w:ascii="宋体" w:hAnsi="宋体" w:cs="宋体"/>
          <w:bCs/>
          <w:sz w:val="24"/>
          <w:highlight w:val="none"/>
        </w:rPr>
        <w:t>理科成绩良好。</w:t>
      </w:r>
    </w:p>
    <w:p w14:paraId="62DD52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Cs/>
          <w:sz w:val="24"/>
          <w:highlight w:val="none"/>
        </w:rPr>
      </w:pPr>
      <w:r>
        <w:rPr>
          <w:rFonts w:ascii="宋体" w:hAnsi="宋体" w:cs="宋体"/>
          <w:bCs/>
          <w:sz w:val="24"/>
          <w:highlight w:val="none"/>
        </w:rPr>
        <w:t>6、</w:t>
      </w:r>
      <w:r>
        <w:rPr>
          <w:rFonts w:hint="eastAsia" w:ascii="宋体" w:hAnsi="宋体" w:cs="宋体"/>
          <w:bCs/>
          <w:sz w:val="24"/>
          <w:highlight w:val="none"/>
        </w:rPr>
        <w:t>英语成绩良好，</w:t>
      </w:r>
      <w:r>
        <w:rPr>
          <w:rFonts w:ascii="宋体" w:hAnsi="宋体" w:cs="宋体"/>
          <w:bCs/>
          <w:sz w:val="24"/>
          <w:highlight w:val="none"/>
        </w:rPr>
        <w:t>有较强的英文文献阅读和撰写能力</w:t>
      </w:r>
      <w:r>
        <w:rPr>
          <w:rFonts w:hint="eastAsia" w:ascii="宋体" w:hAnsi="宋体" w:cs="宋体"/>
          <w:bCs/>
          <w:sz w:val="24"/>
          <w:highlight w:val="none"/>
        </w:rPr>
        <w:t>。</w:t>
      </w:r>
    </w:p>
    <w:p w14:paraId="69AE62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color w:val="FF0000"/>
          <w:sz w:val="24"/>
          <w:highlight w:val="none"/>
        </w:rPr>
      </w:pPr>
      <w:r>
        <w:rPr>
          <w:rFonts w:hint="eastAsia" w:ascii="宋体" w:hAnsi="宋体" w:cs="宋体"/>
          <w:bCs/>
          <w:color w:val="FF0000"/>
          <w:sz w:val="24"/>
          <w:highlight w:val="none"/>
        </w:rPr>
        <w:t>7、</w:t>
      </w:r>
      <w:r>
        <w:rPr>
          <w:rFonts w:ascii="宋体" w:hAnsi="宋体" w:cs="宋体"/>
          <w:bCs/>
          <w:color w:val="FF0000"/>
          <w:sz w:val="24"/>
          <w:highlight w:val="none"/>
        </w:rPr>
        <w:t>接收应届生，无工作经验要求</w:t>
      </w:r>
      <w:r>
        <w:rPr>
          <w:rFonts w:hint="eastAsia" w:ascii="宋体" w:hAnsi="宋体" w:cs="宋体"/>
          <w:bCs/>
          <w:color w:val="FF0000"/>
          <w:sz w:val="24"/>
          <w:highlight w:val="none"/>
          <w:lang w:eastAsia="zh-CN"/>
        </w:rPr>
        <w:t>（</w:t>
      </w:r>
      <w:r>
        <w:rPr>
          <w:rFonts w:hint="eastAsia" w:ascii="宋体" w:hAnsi="宋体" w:cs="宋体"/>
          <w:bCs/>
          <w:color w:val="FF0000"/>
          <w:sz w:val="24"/>
          <w:highlight w:val="none"/>
          <w:lang w:val="en-US" w:eastAsia="zh-CN"/>
        </w:rPr>
        <w:t>能力突出者，薪资面议</w:t>
      </w:r>
      <w:r>
        <w:rPr>
          <w:rFonts w:hint="eastAsia" w:ascii="宋体" w:hAnsi="宋体" w:cs="宋体"/>
          <w:bCs/>
          <w:color w:val="FF0000"/>
          <w:sz w:val="24"/>
          <w:highlight w:val="none"/>
          <w:lang w:eastAsia="zh-CN"/>
        </w:rPr>
        <w:t>）</w:t>
      </w:r>
      <w:r>
        <w:rPr>
          <w:rFonts w:ascii="宋体" w:hAnsi="宋体" w:cs="宋体"/>
          <w:bCs/>
          <w:color w:val="FF0000"/>
          <w:sz w:val="24"/>
          <w:highlight w:val="none"/>
        </w:rPr>
        <w:t>。</w:t>
      </w:r>
    </w:p>
    <w:p w14:paraId="077FEA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Cs/>
          <w:color w:val="FF0000"/>
          <w:sz w:val="24"/>
          <w:highlight w:val="none"/>
          <w:lang w:val="en-US" w:eastAsia="zh-CN"/>
        </w:rPr>
      </w:pPr>
    </w:p>
    <w:p w14:paraId="460AAA58">
      <w:pPr>
        <w:keepNext w:val="0"/>
        <w:keepLines w:val="0"/>
        <w:pageBreakBefore w:val="0"/>
        <w:kinsoku/>
        <w:overflowPunct/>
        <w:topLinePunct w:val="0"/>
        <w:autoSpaceDE/>
        <w:autoSpaceDN/>
        <w:bidi w:val="0"/>
        <w:adjustRightInd/>
        <w:snapToGrid/>
        <w:spacing w:line="360" w:lineRule="auto"/>
        <w:jc w:val="center"/>
        <w:textAlignment w:val="auto"/>
        <w:rPr>
          <w:rFonts w:hint="default" w:ascii="宋体" w:hAnsi="宋体" w:eastAsia="宋体" w:cs="宋体"/>
          <w:b/>
          <w:bCs w:val="0"/>
          <w:sz w:val="24"/>
          <w:szCs w:val="24"/>
          <w:highlight w:val="none"/>
          <w:u w:val="none"/>
          <w:lang w:val="en-US" w:eastAsia="zh-CN"/>
        </w:rPr>
      </w:pPr>
      <w:r>
        <w:rPr>
          <w:rFonts w:hint="eastAsia" w:ascii="宋体" w:hAnsi="宋体" w:cs="宋体"/>
          <w:b/>
          <w:bCs w:val="0"/>
          <w:sz w:val="24"/>
          <w:szCs w:val="24"/>
          <w:highlight w:val="none"/>
          <w:u w:val="none"/>
          <w:lang w:val="en-US" w:eastAsia="zh-CN"/>
        </w:rPr>
        <w:t>市场部助理</w:t>
      </w:r>
    </w:p>
    <w:p w14:paraId="25F10511">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3E420E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1、协助市场部经理开展市政污水处理、工业污水处理、农村废水治理、水体生态修复、人工湿地构建及污水厂运营等环保项目的市场开拓与客户对接工作。</w:t>
      </w:r>
    </w:p>
    <w:p w14:paraId="53FB44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2、参与项目前期跟踪、客户需求沟通、商务合作方案策划、合同文本起草及商务谈判等全流程支持。</w:t>
      </w:r>
    </w:p>
    <w:p w14:paraId="53CB3F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3、负责客户关系维护、资料整理、会议安排及跨部门协调，保障项目推进效率。</w:t>
      </w:r>
    </w:p>
    <w:p w14:paraId="2EC2BD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4、配合完成投标文件准备、技术方案协同、项目进度跟进等市场支持工作。</w:t>
      </w:r>
    </w:p>
    <w:p w14:paraId="586199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default" w:ascii="宋体" w:hAnsi="宋体" w:eastAsia="宋体" w:cs="宋体"/>
          <w:b w:val="0"/>
          <w:bCs/>
          <w:sz w:val="24"/>
          <w:szCs w:val="24"/>
          <w:highlight w:val="none"/>
          <w:u w:val="none"/>
          <w:lang w:val="en-US" w:eastAsia="zh-CN"/>
        </w:rPr>
        <w:t>5、完成部门负责人交办的其他临时性任务，能适应短期出差。</w:t>
      </w:r>
    </w:p>
    <w:p w14:paraId="2AC001C8">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二、应聘条件</w:t>
      </w:r>
    </w:p>
    <w:p w14:paraId="0A9F9B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1、本科及以上学历，理工类专业背景，环境工程、给排水科学与工程、环境科学等相关专业优先。</w:t>
      </w:r>
    </w:p>
    <w:p w14:paraId="348FD3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2、接收优秀应届毕业生，具备良好的学习能力和职业发展潜力。</w:t>
      </w:r>
    </w:p>
    <w:p w14:paraId="623DE4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3、工作积极主动，责任心强，具备良好的团队协作意识，能承受一定工作压力。</w:t>
      </w:r>
    </w:p>
    <w:p w14:paraId="37CA94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4、具备优秀的沟通表达能力、组织协调能力及基础商务分析能力。</w:t>
      </w:r>
    </w:p>
    <w:p w14:paraId="32C357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5、持有C1驾驶证，能够熟练驾驶，适应省内及周边区域出差。</w:t>
      </w:r>
    </w:p>
    <w:p w14:paraId="22278F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6、熟练使用Office办公软件（Word、Excel、PPT），具备基本文档撰写与数据整理能力。</w:t>
      </w:r>
    </w:p>
    <w:p w14:paraId="565735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7、有学生干部经历优先考虑。</w:t>
      </w:r>
    </w:p>
    <w:p w14:paraId="56FD5B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 w:val="0"/>
          <w:bCs/>
          <w:color w:val="FF0000"/>
          <w:sz w:val="24"/>
          <w:highlight w:val="none"/>
        </w:rPr>
      </w:pPr>
      <w:r>
        <w:rPr>
          <w:rFonts w:hint="eastAsia" w:ascii="宋体" w:hAnsi="宋体" w:cs="宋体"/>
          <w:b w:val="0"/>
          <w:bCs/>
          <w:color w:val="FF0000"/>
          <w:sz w:val="24"/>
          <w:highlight w:val="none"/>
          <w:lang w:val="en-US" w:eastAsia="zh-CN"/>
        </w:rPr>
        <w:t>8</w:t>
      </w:r>
      <w:r>
        <w:rPr>
          <w:rFonts w:hint="eastAsia" w:ascii="宋体" w:hAnsi="宋体" w:cs="宋体"/>
          <w:b w:val="0"/>
          <w:bCs/>
          <w:color w:val="FF0000"/>
          <w:sz w:val="24"/>
          <w:highlight w:val="none"/>
        </w:rPr>
        <w:t>、</w:t>
      </w:r>
      <w:r>
        <w:rPr>
          <w:rFonts w:ascii="宋体" w:hAnsi="宋体" w:cs="宋体"/>
          <w:b w:val="0"/>
          <w:bCs/>
          <w:color w:val="FF0000"/>
          <w:sz w:val="24"/>
          <w:highlight w:val="none"/>
        </w:rPr>
        <w:t>接收应届生，无工作经验要求</w:t>
      </w:r>
      <w:r>
        <w:rPr>
          <w:rFonts w:hint="eastAsia" w:ascii="宋体" w:hAnsi="宋体" w:cs="宋体"/>
          <w:b w:val="0"/>
          <w:bCs/>
          <w:color w:val="FF0000"/>
          <w:sz w:val="24"/>
          <w:highlight w:val="none"/>
          <w:lang w:eastAsia="zh-CN"/>
        </w:rPr>
        <w:t>（</w:t>
      </w:r>
      <w:r>
        <w:rPr>
          <w:rFonts w:hint="eastAsia" w:ascii="宋体" w:hAnsi="宋体" w:cs="宋体"/>
          <w:b w:val="0"/>
          <w:bCs/>
          <w:color w:val="FF0000"/>
          <w:sz w:val="24"/>
          <w:highlight w:val="none"/>
          <w:lang w:val="en-US" w:eastAsia="zh-CN"/>
        </w:rPr>
        <w:t>能力突出者，薪资面议</w:t>
      </w:r>
      <w:r>
        <w:rPr>
          <w:rFonts w:hint="eastAsia" w:ascii="宋体" w:hAnsi="宋体" w:cs="宋体"/>
          <w:b w:val="0"/>
          <w:bCs/>
          <w:color w:val="FF0000"/>
          <w:sz w:val="24"/>
          <w:highlight w:val="none"/>
          <w:lang w:eastAsia="zh-CN"/>
        </w:rPr>
        <w:t>）</w:t>
      </w:r>
      <w:r>
        <w:rPr>
          <w:rFonts w:ascii="宋体" w:hAnsi="宋体" w:cs="宋体"/>
          <w:b w:val="0"/>
          <w:bCs/>
          <w:color w:val="FF0000"/>
          <w:sz w:val="24"/>
          <w:highlight w:val="none"/>
        </w:rPr>
        <w:t>。</w:t>
      </w:r>
    </w:p>
    <w:p w14:paraId="4FB16D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 w:val="0"/>
          <w:bCs/>
          <w:color w:val="FF0000"/>
          <w:sz w:val="24"/>
          <w:highlight w:val="none"/>
        </w:rPr>
      </w:pPr>
    </w:p>
    <w:p w14:paraId="0A6175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val="0"/>
          <w:sz w:val="24"/>
          <w:szCs w:val="24"/>
          <w:highlight w:val="yellow"/>
          <w:u w:val="none"/>
          <w:lang w:val="en-US" w:eastAsia="zh-CN"/>
        </w:rPr>
      </w:pPr>
      <w:r>
        <w:rPr>
          <w:rFonts w:hint="eastAsia" w:ascii="宋体" w:hAnsi="宋体" w:cs="宋体"/>
          <w:b/>
          <w:bCs/>
          <w:sz w:val="24"/>
        </w:rPr>
        <w:t>水质化验员</w:t>
      </w:r>
      <w:r>
        <w:rPr>
          <w:rFonts w:hint="eastAsia" w:ascii="宋体" w:hAnsi="宋体" w:cs="宋体"/>
          <w:b/>
          <w:bCs/>
          <w:sz w:val="24"/>
          <w:lang w:eastAsia="zh-CN"/>
        </w:rPr>
        <w:t>（</w:t>
      </w:r>
      <w:r>
        <w:rPr>
          <w:rFonts w:hint="eastAsia" w:ascii="宋体" w:hAnsi="宋体" w:cs="宋体"/>
          <w:b/>
          <w:bCs/>
          <w:sz w:val="24"/>
          <w:lang w:val="en-US" w:eastAsia="zh-CN"/>
        </w:rPr>
        <w:t>全职</w:t>
      </w:r>
      <w:r>
        <w:rPr>
          <w:rFonts w:hint="eastAsia" w:ascii="宋体" w:hAnsi="宋体" w:cs="宋体"/>
          <w:b/>
          <w:bCs/>
          <w:sz w:val="24"/>
          <w:lang w:eastAsia="zh-CN"/>
        </w:rPr>
        <w:t>）</w:t>
      </w:r>
    </w:p>
    <w:p w14:paraId="528FAA0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785240C1">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1、负责水质化验，主要为COD、氨氮、硝态氮等。</w:t>
      </w:r>
    </w:p>
    <w:p w14:paraId="68E9304D">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2、会化验的常规操作，比如稀释、滴定、分光光度计的使用等。</w:t>
      </w:r>
    </w:p>
    <w:p w14:paraId="4F227D15">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3、化验室卫生等日常保养工作，做好实验室的各项记录。</w:t>
      </w:r>
    </w:p>
    <w:p w14:paraId="2D2B22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szCs w:val="24"/>
          <w:highlight w:val="none"/>
          <w:u w:val="none"/>
          <w:lang w:val="en-US" w:eastAsia="zh-CN"/>
        </w:rPr>
      </w:pPr>
      <w:r>
        <w:rPr>
          <w:rFonts w:hint="eastAsia" w:ascii="宋体" w:hAnsi="宋体" w:cs="宋体"/>
          <w:sz w:val="24"/>
          <w:highlight w:val="none"/>
        </w:rPr>
        <w:t>4、完成领导安排的其他工作。</w:t>
      </w:r>
    </w:p>
    <w:p w14:paraId="36D80B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二、应聘条件</w:t>
      </w:r>
    </w:p>
    <w:p w14:paraId="6773178D">
      <w:pPr>
        <w:spacing w:line="360" w:lineRule="auto"/>
        <w:ind w:firstLine="480" w:firstLineChars="200"/>
        <w:jc w:val="left"/>
        <w:rPr>
          <w:rFonts w:hint="eastAsia" w:ascii="宋体" w:hAnsi="宋体" w:cs="宋体"/>
          <w:sz w:val="24"/>
        </w:rPr>
      </w:pPr>
      <w:r>
        <w:rPr>
          <w:rFonts w:hint="eastAsia" w:ascii="宋体" w:hAnsi="宋体" w:cs="宋体"/>
          <w:sz w:val="24"/>
          <w:highlight w:val="none"/>
        </w:rPr>
        <w:t>1、</w:t>
      </w:r>
      <w:r>
        <w:rPr>
          <w:rFonts w:hint="eastAsia" w:ascii="宋体" w:hAnsi="宋体" w:cs="宋体"/>
          <w:sz w:val="24"/>
          <w:highlight w:val="none"/>
          <w:lang w:val="en-US" w:eastAsia="zh-CN"/>
        </w:rPr>
        <w:t>本科</w:t>
      </w:r>
      <w:r>
        <w:rPr>
          <w:rFonts w:hint="eastAsia" w:ascii="宋体" w:hAnsi="宋体" w:cs="宋体"/>
          <w:sz w:val="24"/>
          <w:highlight w:val="none"/>
        </w:rPr>
        <w:t>及</w:t>
      </w:r>
      <w:r>
        <w:rPr>
          <w:rFonts w:hint="eastAsia" w:ascii="宋体" w:hAnsi="宋体" w:cs="宋体"/>
          <w:sz w:val="24"/>
        </w:rPr>
        <w:t>以上。</w:t>
      </w:r>
    </w:p>
    <w:p w14:paraId="587A3D00">
      <w:pPr>
        <w:spacing w:line="360" w:lineRule="auto"/>
        <w:ind w:firstLine="480" w:firstLineChars="200"/>
        <w:jc w:val="left"/>
        <w:rPr>
          <w:rFonts w:hint="eastAsia" w:ascii="宋体" w:hAnsi="宋体" w:cs="宋体"/>
          <w:sz w:val="24"/>
        </w:rPr>
      </w:pPr>
      <w:r>
        <w:rPr>
          <w:rFonts w:hint="eastAsia" w:ascii="宋体" w:hAnsi="宋体" w:cs="宋体"/>
          <w:sz w:val="24"/>
        </w:rPr>
        <w:t>2、具有较好的沟通能力，能吃苦耐劳，具有较强的责任感和主观能动性，学习能力强。</w:t>
      </w:r>
    </w:p>
    <w:p w14:paraId="23DB63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cs="宋体"/>
          <w:sz w:val="24"/>
        </w:rPr>
        <w:t>3、具有化验室工作经验者优先。</w:t>
      </w:r>
    </w:p>
    <w:p w14:paraId="37177D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 w:val="24"/>
          <w:lang w:val="en-US" w:eastAsia="zh-CN"/>
        </w:rPr>
      </w:pPr>
      <w:r>
        <w:rPr>
          <w:rFonts w:hint="eastAsia" w:ascii="宋体" w:hAnsi="宋体" w:cs="宋体"/>
          <w:b/>
          <w:bCs/>
          <w:sz w:val="24"/>
          <w:lang w:val="en-US" w:eastAsia="zh-CN"/>
        </w:rPr>
        <w:t>三、工作地点</w:t>
      </w:r>
    </w:p>
    <w:p w14:paraId="482BBE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sz w:val="24"/>
          <w:lang w:val="en-US" w:eastAsia="zh-CN"/>
        </w:rPr>
      </w:pPr>
      <w:r>
        <w:rPr>
          <w:rFonts w:hint="eastAsia" w:ascii="宋体" w:hAnsi="宋体" w:cs="宋体"/>
          <w:sz w:val="24"/>
          <w:lang w:val="en-US" w:eastAsia="zh-CN"/>
        </w:rPr>
        <w:t xml:space="preserve">    公司办公室实验室（</w:t>
      </w:r>
      <w:r>
        <w:rPr>
          <w:rFonts w:hint="eastAsia" w:ascii="宋体" w:hAnsi="宋体" w:eastAsia="宋体" w:cs="宋体"/>
          <w:bCs/>
          <w:kern w:val="2"/>
          <w:sz w:val="24"/>
          <w:szCs w:val="24"/>
          <w:u w:val="none"/>
          <w:lang w:val="en-US" w:eastAsia="zh-CN"/>
        </w:rPr>
        <w:t>河南省</w:t>
      </w:r>
      <w:r>
        <w:rPr>
          <w:rFonts w:hint="eastAsia" w:ascii="宋体" w:hAnsi="宋体" w:eastAsia="宋体" w:cs="宋体"/>
          <w:bCs/>
          <w:kern w:val="2"/>
          <w:sz w:val="24"/>
          <w:szCs w:val="24"/>
          <w:u w:val="none"/>
        </w:rPr>
        <w:t>郑州市高新区冬青街55号</w:t>
      </w:r>
      <w:r>
        <w:rPr>
          <w:rFonts w:hint="eastAsia" w:ascii="宋体" w:hAnsi="宋体" w:eastAsia="宋体" w:cs="宋体"/>
          <w:bCs/>
          <w:kern w:val="2"/>
          <w:sz w:val="24"/>
          <w:szCs w:val="24"/>
          <w:u w:val="none"/>
          <w:lang w:val="en-US" w:eastAsia="zh-CN"/>
        </w:rPr>
        <w:t xml:space="preserve"> </w:t>
      </w:r>
      <w:r>
        <w:rPr>
          <w:rFonts w:hint="eastAsia" w:ascii="宋体" w:hAnsi="宋体" w:eastAsia="宋体" w:cs="宋体"/>
          <w:bCs/>
          <w:kern w:val="2"/>
          <w:sz w:val="24"/>
          <w:szCs w:val="24"/>
          <w:u w:val="none"/>
        </w:rPr>
        <w:t>郑州高新企业加速器产业园D1-3</w:t>
      </w:r>
      <w:r>
        <w:rPr>
          <w:rFonts w:hint="eastAsia" w:ascii="宋体" w:hAnsi="宋体" w:cs="宋体"/>
          <w:sz w:val="24"/>
          <w:lang w:val="en-US" w:eastAsia="zh-CN"/>
        </w:rPr>
        <w:t>）。</w:t>
      </w:r>
    </w:p>
    <w:p w14:paraId="5F35C33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sz w:val="24"/>
          <w:lang w:val="en-US" w:eastAsia="zh-CN"/>
        </w:rPr>
      </w:pPr>
    </w:p>
    <w:p w14:paraId="0F5B9CCE">
      <w:pPr>
        <w:keepNext w:val="0"/>
        <w:keepLines w:val="0"/>
        <w:pageBreakBefore w:val="0"/>
        <w:kinsoku/>
        <w:overflowPunct/>
        <w:topLinePunct w:val="0"/>
        <w:autoSpaceDE/>
        <w:autoSpaceDN/>
        <w:bidi w:val="0"/>
        <w:adjustRightInd/>
        <w:snapToGrid/>
        <w:spacing w:line="360" w:lineRule="auto"/>
        <w:ind w:firstLine="482" w:firstLineChars="200"/>
        <w:jc w:val="center"/>
        <w:textAlignment w:val="auto"/>
        <w:rPr>
          <w:rFonts w:hint="eastAsia" w:ascii="宋体" w:hAnsi="宋体" w:cs="宋体"/>
          <w:b/>
          <w:bCs/>
          <w:sz w:val="24"/>
        </w:rPr>
      </w:pPr>
      <w:r>
        <w:rPr>
          <w:rFonts w:hint="eastAsia" w:ascii="宋体" w:hAnsi="宋体" w:cs="宋体"/>
          <w:b/>
          <w:bCs/>
          <w:sz w:val="24"/>
        </w:rPr>
        <w:t>水质化验员（实习）</w:t>
      </w:r>
    </w:p>
    <w:p w14:paraId="73AAFC1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0239DFA2">
      <w:pPr>
        <w:spacing w:line="360" w:lineRule="auto"/>
        <w:ind w:firstLine="480" w:firstLineChars="200"/>
        <w:jc w:val="left"/>
        <w:rPr>
          <w:rFonts w:hint="eastAsia" w:ascii="宋体" w:hAnsi="宋体" w:cs="宋体"/>
          <w:sz w:val="24"/>
        </w:rPr>
      </w:pPr>
      <w:r>
        <w:rPr>
          <w:rFonts w:hint="eastAsia" w:ascii="宋体" w:hAnsi="宋体" w:cs="宋体"/>
          <w:sz w:val="24"/>
        </w:rPr>
        <w:t>1、负责水质化验，主要为COD、氨氮、硝态氮等。</w:t>
      </w:r>
    </w:p>
    <w:p w14:paraId="4E203DAB">
      <w:pPr>
        <w:spacing w:line="360" w:lineRule="auto"/>
        <w:ind w:firstLine="480" w:firstLineChars="200"/>
        <w:jc w:val="left"/>
        <w:rPr>
          <w:rFonts w:hint="eastAsia" w:ascii="宋体" w:hAnsi="宋体" w:cs="宋体"/>
          <w:sz w:val="24"/>
        </w:rPr>
      </w:pPr>
      <w:r>
        <w:rPr>
          <w:rFonts w:hint="eastAsia" w:ascii="宋体" w:hAnsi="宋体" w:cs="宋体"/>
          <w:sz w:val="24"/>
        </w:rPr>
        <w:t>2、会化验的常规操作，比如稀释、滴定、分光光度计的使用等。</w:t>
      </w:r>
    </w:p>
    <w:p w14:paraId="4D950D68">
      <w:pPr>
        <w:spacing w:line="360" w:lineRule="auto"/>
        <w:ind w:firstLine="480" w:firstLineChars="200"/>
        <w:jc w:val="left"/>
        <w:rPr>
          <w:rFonts w:hint="eastAsia" w:ascii="宋体" w:hAnsi="宋体" w:cs="宋体"/>
          <w:sz w:val="24"/>
        </w:rPr>
      </w:pPr>
      <w:r>
        <w:rPr>
          <w:rFonts w:hint="eastAsia" w:ascii="宋体" w:hAnsi="宋体" w:cs="宋体"/>
          <w:sz w:val="24"/>
        </w:rPr>
        <w:t>3、化验室卫生等日常保养工作，做好实验室的各项记录。</w:t>
      </w:r>
    </w:p>
    <w:p w14:paraId="01397F7A">
      <w:pPr>
        <w:spacing w:line="360" w:lineRule="auto"/>
        <w:ind w:firstLine="480" w:firstLineChars="200"/>
        <w:jc w:val="left"/>
        <w:rPr>
          <w:rFonts w:hint="eastAsia" w:ascii="宋体" w:hAnsi="宋体" w:cs="宋体"/>
          <w:sz w:val="24"/>
        </w:rPr>
      </w:pPr>
      <w:r>
        <w:rPr>
          <w:rFonts w:hint="eastAsia" w:ascii="宋体" w:hAnsi="宋体" w:cs="宋体"/>
          <w:sz w:val="24"/>
        </w:rPr>
        <w:t>4、完成领导安排的其他工作。</w:t>
      </w:r>
    </w:p>
    <w:p w14:paraId="5CA00B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5、工作地点：以公司实验室为主，但也有可能会被借调至项目现场。</w:t>
      </w:r>
    </w:p>
    <w:p w14:paraId="36C11E3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二、应聘条件</w:t>
      </w:r>
    </w:p>
    <w:p w14:paraId="460C770D">
      <w:pPr>
        <w:pStyle w:val="9"/>
        <w:numPr>
          <w:ilvl w:val="0"/>
          <w:numId w:val="0"/>
        </w:numPr>
        <w:spacing w:line="360" w:lineRule="auto"/>
        <w:ind w:left="433" w:leftChars="206" w:firstLine="69" w:firstLineChars="29"/>
        <w:jc w:val="left"/>
        <w:rPr>
          <w:rFonts w:ascii="宋体" w:hAnsi="宋体" w:cs="宋体"/>
          <w:sz w:val="24"/>
        </w:rPr>
      </w:pPr>
      <w:r>
        <w:rPr>
          <w:rFonts w:hint="default" w:ascii="宋体" w:hAnsi="宋体" w:eastAsia="宋体" w:cs="宋体"/>
          <w:kern w:val="2"/>
          <w:sz w:val="24"/>
          <w:szCs w:val="24"/>
          <w:lang w:val="en-US" w:eastAsia="zh-CN" w:bidi="ar-SA"/>
        </w:rPr>
        <w:t>1</w:t>
      </w:r>
      <w:r>
        <w:rPr>
          <w:rFonts w:hint="eastAsia" w:ascii="宋体" w:hAnsi="宋体" w:cs="宋体"/>
          <w:kern w:val="2"/>
          <w:sz w:val="24"/>
          <w:szCs w:val="24"/>
          <w:lang w:val="en-US" w:eastAsia="zh-CN" w:bidi="ar-SA"/>
        </w:rPr>
        <w:t>、</w:t>
      </w:r>
      <w:r>
        <w:rPr>
          <w:rFonts w:hint="eastAsia" w:ascii="宋体" w:hAnsi="宋体" w:cs="宋体"/>
          <w:sz w:val="24"/>
        </w:rPr>
        <w:t>细心踏实，愿意长期从事化验检验类工作；</w:t>
      </w:r>
    </w:p>
    <w:p w14:paraId="2491D80E">
      <w:pPr>
        <w:pStyle w:val="9"/>
        <w:numPr>
          <w:ilvl w:val="0"/>
          <w:numId w:val="0"/>
        </w:numPr>
        <w:spacing w:line="360" w:lineRule="auto"/>
        <w:ind w:left="433" w:leftChars="206" w:firstLine="69" w:firstLineChars="29"/>
        <w:jc w:val="left"/>
        <w:rPr>
          <w:rFonts w:hint="eastAsia" w:ascii="宋体" w:hAnsi="宋体" w:cs="宋体"/>
          <w:sz w:val="24"/>
        </w:rPr>
      </w:pPr>
      <w:r>
        <w:rPr>
          <w:rFonts w:hint="default" w:ascii="宋体" w:hAnsi="宋体" w:eastAsia="宋体" w:cs="宋体"/>
          <w:kern w:val="2"/>
          <w:sz w:val="24"/>
          <w:szCs w:val="24"/>
          <w:lang w:val="en-US" w:eastAsia="zh-CN" w:bidi="ar-SA"/>
        </w:rPr>
        <w:t>2</w:t>
      </w:r>
      <w:r>
        <w:rPr>
          <w:rFonts w:hint="eastAsia" w:ascii="宋体" w:hAnsi="宋体" w:cs="宋体"/>
          <w:kern w:val="2"/>
          <w:sz w:val="24"/>
          <w:szCs w:val="24"/>
          <w:lang w:val="en-US" w:eastAsia="zh-CN" w:bidi="ar-SA"/>
        </w:rPr>
        <w:t>、</w:t>
      </w:r>
      <w:r>
        <w:rPr>
          <w:rFonts w:hint="eastAsia" w:ascii="宋体" w:hAnsi="宋体" w:cs="宋体"/>
          <w:sz w:val="24"/>
        </w:rPr>
        <w:t>具有较好的沟通能力，能吃苦耐劳，具有较强的责任感和主观能动性，学习能力强。</w:t>
      </w:r>
    </w:p>
    <w:p w14:paraId="24A58DDA">
      <w:pPr>
        <w:pStyle w:val="9"/>
        <w:numPr>
          <w:ilvl w:val="0"/>
          <w:numId w:val="0"/>
        </w:numPr>
        <w:spacing w:line="360" w:lineRule="auto"/>
        <w:ind w:left="433" w:leftChars="206" w:firstLine="69" w:firstLineChars="29"/>
        <w:jc w:val="left"/>
        <w:rPr>
          <w:rFonts w:hint="eastAsia" w:ascii="宋体" w:hAnsi="宋体" w:cs="宋体"/>
          <w:sz w:val="24"/>
        </w:rPr>
      </w:pPr>
      <w:r>
        <w:rPr>
          <w:rFonts w:hint="default" w:ascii="宋体" w:hAnsi="宋体" w:eastAsia="宋体" w:cs="宋体"/>
          <w:kern w:val="2"/>
          <w:sz w:val="24"/>
          <w:szCs w:val="24"/>
          <w:lang w:val="en-US" w:eastAsia="zh-CN" w:bidi="ar-SA"/>
        </w:rPr>
        <w:t>3</w:t>
      </w:r>
      <w:r>
        <w:rPr>
          <w:rFonts w:hint="eastAsia" w:ascii="宋体" w:hAnsi="宋体" w:cs="宋体"/>
          <w:kern w:val="2"/>
          <w:sz w:val="24"/>
          <w:szCs w:val="24"/>
          <w:lang w:val="en-US" w:eastAsia="zh-CN" w:bidi="ar-SA"/>
        </w:rPr>
        <w:t>、</w:t>
      </w:r>
      <w:r>
        <w:rPr>
          <w:rFonts w:hint="eastAsia" w:ascii="宋体" w:hAnsi="宋体" w:cs="宋体"/>
          <w:sz w:val="24"/>
        </w:rPr>
        <w:t>具有化验室工作经验者优先。</w:t>
      </w:r>
    </w:p>
    <w:p w14:paraId="76A4F080">
      <w:pPr>
        <w:keepNext w:val="0"/>
        <w:keepLines w:val="0"/>
        <w:pageBreakBefore w:val="0"/>
        <w:kinsoku/>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lang w:val="en-US" w:eastAsia="zh-CN"/>
        </w:rPr>
      </w:pPr>
      <w:r>
        <w:rPr>
          <w:rFonts w:hint="default" w:ascii="宋体" w:hAnsi="宋体" w:eastAsia="宋体" w:cs="宋体"/>
          <w:kern w:val="2"/>
          <w:sz w:val="24"/>
          <w:szCs w:val="24"/>
          <w:lang w:val="en-US" w:eastAsia="zh-CN" w:bidi="ar-SA"/>
        </w:rPr>
        <w:t>4</w:t>
      </w:r>
      <w:r>
        <w:rPr>
          <w:rFonts w:hint="eastAsia" w:ascii="宋体" w:hAnsi="宋体" w:cs="宋体"/>
          <w:kern w:val="2"/>
          <w:sz w:val="24"/>
          <w:szCs w:val="24"/>
          <w:lang w:val="en-US" w:eastAsia="zh-CN" w:bidi="ar-SA"/>
        </w:rPr>
        <w:t>、</w:t>
      </w:r>
      <w:r>
        <w:rPr>
          <w:rFonts w:hint="eastAsia" w:ascii="宋体" w:hAnsi="宋体" w:cs="宋体"/>
          <w:sz w:val="24"/>
          <w:lang w:val="en-US" w:eastAsia="zh-CN"/>
        </w:rPr>
        <w:t>实习时长不少于3个月。</w:t>
      </w:r>
    </w:p>
    <w:p w14:paraId="390400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 w:val="24"/>
          <w:lang w:val="en-US" w:eastAsia="zh-CN"/>
        </w:rPr>
      </w:pPr>
      <w:r>
        <w:rPr>
          <w:rFonts w:hint="eastAsia" w:ascii="宋体" w:hAnsi="宋体" w:cs="宋体"/>
          <w:b/>
          <w:bCs/>
          <w:sz w:val="24"/>
          <w:lang w:val="en-US" w:eastAsia="zh-CN"/>
        </w:rPr>
        <w:t>三、工作地点</w:t>
      </w:r>
    </w:p>
    <w:p w14:paraId="149B1AD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sz w:val="24"/>
          <w:lang w:val="en-US" w:eastAsia="zh-CN"/>
        </w:rPr>
      </w:pPr>
      <w:r>
        <w:rPr>
          <w:rFonts w:hint="eastAsia" w:ascii="宋体" w:hAnsi="宋体" w:cs="宋体"/>
          <w:sz w:val="24"/>
          <w:lang w:val="en-US" w:eastAsia="zh-CN"/>
        </w:rPr>
        <w:t xml:space="preserve">    公司办公室实验室（</w:t>
      </w:r>
      <w:r>
        <w:rPr>
          <w:rFonts w:hint="eastAsia" w:ascii="宋体" w:hAnsi="宋体" w:eastAsia="宋体" w:cs="宋体"/>
          <w:bCs/>
          <w:kern w:val="2"/>
          <w:sz w:val="24"/>
          <w:szCs w:val="24"/>
          <w:u w:val="none"/>
          <w:lang w:val="en-US" w:eastAsia="zh-CN"/>
        </w:rPr>
        <w:t>河南省</w:t>
      </w:r>
      <w:r>
        <w:rPr>
          <w:rFonts w:hint="eastAsia" w:ascii="宋体" w:hAnsi="宋体" w:eastAsia="宋体" w:cs="宋体"/>
          <w:bCs/>
          <w:kern w:val="2"/>
          <w:sz w:val="24"/>
          <w:szCs w:val="24"/>
          <w:u w:val="none"/>
        </w:rPr>
        <w:t>郑州市高新区冬青街55号</w:t>
      </w:r>
      <w:r>
        <w:rPr>
          <w:rFonts w:hint="eastAsia" w:ascii="宋体" w:hAnsi="宋体" w:eastAsia="宋体" w:cs="宋体"/>
          <w:bCs/>
          <w:kern w:val="2"/>
          <w:sz w:val="24"/>
          <w:szCs w:val="24"/>
          <w:u w:val="none"/>
          <w:lang w:val="en-US" w:eastAsia="zh-CN"/>
        </w:rPr>
        <w:t xml:space="preserve"> </w:t>
      </w:r>
      <w:r>
        <w:rPr>
          <w:rFonts w:hint="eastAsia" w:ascii="宋体" w:hAnsi="宋体" w:eastAsia="宋体" w:cs="宋体"/>
          <w:bCs/>
          <w:kern w:val="2"/>
          <w:sz w:val="24"/>
          <w:szCs w:val="24"/>
          <w:u w:val="none"/>
        </w:rPr>
        <w:t>郑州高新企业加速器产业园D1-3</w:t>
      </w:r>
      <w:r>
        <w:rPr>
          <w:rFonts w:hint="eastAsia" w:ascii="宋体" w:hAnsi="宋体" w:cs="宋体"/>
          <w:sz w:val="24"/>
          <w:lang w:val="en-US" w:eastAsia="zh-CN"/>
        </w:rPr>
        <w:t>）。</w:t>
      </w:r>
    </w:p>
    <w:p w14:paraId="421A1C07">
      <w:pPr>
        <w:keepNext w:val="0"/>
        <w:keepLines w:val="0"/>
        <w:pageBreakBefore w:val="0"/>
        <w:kinsoku/>
        <w:overflowPunct/>
        <w:topLinePunct w:val="0"/>
        <w:autoSpaceDE/>
        <w:autoSpaceDN/>
        <w:bidi w:val="0"/>
        <w:adjustRightInd/>
        <w:snapToGrid/>
        <w:spacing w:line="360" w:lineRule="auto"/>
        <w:ind w:firstLine="480" w:firstLineChars="200"/>
        <w:jc w:val="left"/>
        <w:textAlignment w:val="auto"/>
        <w:rPr>
          <w:rFonts w:hint="default" w:ascii="Arial" w:hAnsi="Arial" w:eastAsia="宋体" w:cs="Arial"/>
          <w:i w:val="0"/>
          <w:iCs w:val="0"/>
          <w:caps w:val="0"/>
          <w:color w:val="141933"/>
          <w:spacing w:val="0"/>
          <w:sz w:val="24"/>
          <w:szCs w:val="24"/>
          <w:highlight w:val="none"/>
          <w:shd w:val="clear" w:fill="FFFFFF"/>
          <w:lang w:val="en-US" w:eastAsia="zh-CN"/>
        </w:rPr>
      </w:pPr>
      <w:r>
        <w:rPr>
          <w:rFonts w:hint="eastAsia" w:ascii="Arial" w:hAnsi="Arial" w:cs="Arial"/>
          <w:i w:val="0"/>
          <w:iCs w:val="0"/>
          <w:caps w:val="0"/>
          <w:color w:val="141933"/>
          <w:spacing w:val="0"/>
          <w:sz w:val="24"/>
          <w:szCs w:val="24"/>
          <w:highlight w:val="none"/>
          <w:shd w:val="clear" w:fill="FFFFFF"/>
          <w:lang w:val="en-US" w:eastAsia="zh-CN"/>
        </w:rPr>
        <w:t>（如因工作需要，也有可能会被</w:t>
      </w:r>
      <w:r>
        <w:rPr>
          <w:rFonts w:hint="eastAsia" w:ascii="宋体" w:hAnsi="宋体" w:cs="宋体"/>
          <w:sz w:val="24"/>
          <w:highlight w:val="none"/>
          <w:lang w:val="en-US" w:eastAsia="zh-CN"/>
        </w:rPr>
        <w:t>外派至项目现场）</w:t>
      </w:r>
    </w:p>
    <w:p w14:paraId="5975D5AA">
      <w:pPr>
        <w:keepNext w:val="0"/>
        <w:keepLines w:val="0"/>
        <w:pageBreakBefore w:val="0"/>
        <w:kinsoku/>
        <w:overflowPunct/>
        <w:topLinePunct w:val="0"/>
        <w:autoSpaceDE/>
        <w:autoSpaceDN/>
        <w:bidi w:val="0"/>
        <w:adjustRightInd/>
        <w:snapToGrid/>
        <w:spacing w:line="360" w:lineRule="auto"/>
        <w:ind w:firstLine="480" w:firstLineChars="200"/>
        <w:jc w:val="left"/>
        <w:textAlignment w:val="auto"/>
        <w:rPr>
          <w:rFonts w:hint="eastAsia" w:ascii="Arial" w:hAnsi="Arial" w:eastAsia="宋体" w:cs="Arial"/>
          <w:i w:val="0"/>
          <w:iCs w:val="0"/>
          <w:caps w:val="0"/>
          <w:color w:val="141933"/>
          <w:spacing w:val="0"/>
          <w:sz w:val="24"/>
          <w:szCs w:val="24"/>
          <w:highlight w:val="yellow"/>
          <w:shd w:val="clear" w:fill="FFFFFF"/>
          <w:lang w:val="en-US" w:eastAsia="zh-CN"/>
        </w:rPr>
      </w:pPr>
    </w:p>
    <w:p w14:paraId="13676A5C">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污水厂水质化验员（实习）</w:t>
      </w:r>
    </w:p>
    <w:p w14:paraId="04D95C8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val="0"/>
          <w:sz w:val="24"/>
          <w:szCs w:val="24"/>
          <w:highlight w:val="none"/>
          <w:u w:val="none"/>
          <w:lang w:val="en-US" w:eastAsia="zh-CN"/>
        </w:rPr>
      </w:pPr>
      <w:r>
        <w:rPr>
          <w:rFonts w:hint="default" w:ascii="宋体" w:hAnsi="宋体" w:eastAsia="宋体" w:cs="宋体"/>
          <w:b/>
          <w:bCs w:val="0"/>
          <w:sz w:val="24"/>
          <w:szCs w:val="24"/>
          <w:highlight w:val="none"/>
          <w:u w:val="none"/>
          <w:lang w:val="en-US" w:eastAsia="zh-CN"/>
        </w:rPr>
        <w:t>一、职位描述</w:t>
      </w:r>
    </w:p>
    <w:p w14:paraId="094004F7">
      <w:pPr>
        <w:keepNext w:val="0"/>
        <w:keepLines w:val="0"/>
        <w:widowControl/>
        <w:numPr>
          <w:ilvl w:val="0"/>
          <w:numId w:val="0"/>
        </w:numPr>
        <w:suppressLineNumbers w:val="0"/>
        <w:spacing w:line="360" w:lineRule="auto"/>
        <w:ind w:firstLine="480" w:firstLineChars="200"/>
        <w:jc w:val="left"/>
        <w:rPr>
          <w:rFonts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1、</w:t>
      </w:r>
      <w:r>
        <w:rPr>
          <w:rFonts w:ascii="宋体" w:hAnsi="宋体" w:eastAsia="宋体" w:cs="宋体"/>
          <w:kern w:val="0"/>
          <w:sz w:val="24"/>
          <w:szCs w:val="24"/>
          <w:lang w:val="en-US" w:eastAsia="zh-CN" w:bidi="ar"/>
        </w:rPr>
        <w:t>负责</w:t>
      </w:r>
      <w:r>
        <w:rPr>
          <w:rFonts w:hint="eastAsia" w:ascii="宋体" w:hAnsi="宋体" w:cs="宋体"/>
          <w:kern w:val="0"/>
          <w:sz w:val="24"/>
          <w:szCs w:val="24"/>
          <w:lang w:val="en-US" w:eastAsia="zh-CN" w:bidi="ar"/>
        </w:rPr>
        <w:t>污水厂</w:t>
      </w:r>
      <w:r>
        <w:rPr>
          <w:rFonts w:ascii="宋体" w:hAnsi="宋体" w:eastAsia="宋体" w:cs="宋体"/>
          <w:kern w:val="0"/>
          <w:sz w:val="24"/>
          <w:szCs w:val="24"/>
          <w:lang w:val="en-US" w:eastAsia="zh-CN" w:bidi="ar"/>
        </w:rPr>
        <w:t>厂区、中试装置各工艺点位水样的采集</w:t>
      </w:r>
      <w:r>
        <w:rPr>
          <w:rFonts w:hint="eastAsia" w:ascii="宋体" w:hAnsi="宋体" w:cs="宋体"/>
          <w:kern w:val="0"/>
          <w:sz w:val="24"/>
          <w:szCs w:val="24"/>
          <w:lang w:val="en-US" w:eastAsia="zh-CN" w:bidi="ar"/>
        </w:rPr>
        <w:t>，</w:t>
      </w:r>
      <w:r>
        <w:rPr>
          <w:rFonts w:ascii="宋体" w:hAnsi="宋体" w:eastAsia="宋体" w:cs="宋体"/>
          <w:kern w:val="0"/>
          <w:sz w:val="24"/>
          <w:szCs w:val="24"/>
          <w:lang w:val="en-US" w:eastAsia="zh-CN" w:bidi="ar"/>
        </w:rPr>
        <w:t>完成COD、氨氮、总磷、总氮、pH、溶解氧、SS等常规水质指标检测。</w:t>
      </w:r>
    </w:p>
    <w:p w14:paraId="1E2E636C">
      <w:pPr>
        <w:keepNext w:val="0"/>
        <w:keepLines w:val="0"/>
        <w:widowControl/>
        <w:numPr>
          <w:ilvl w:val="0"/>
          <w:numId w:val="0"/>
        </w:numPr>
        <w:suppressLineNumbers w:val="0"/>
        <w:spacing w:line="360" w:lineRule="auto"/>
        <w:ind w:firstLine="480" w:firstLineChars="200"/>
        <w:jc w:val="left"/>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2、</w:t>
      </w:r>
      <w:r>
        <w:rPr>
          <w:rFonts w:ascii="宋体" w:hAnsi="宋体" w:eastAsia="宋体" w:cs="宋体"/>
          <w:kern w:val="0"/>
          <w:sz w:val="24"/>
          <w:szCs w:val="24"/>
          <w:lang w:val="en-US" w:eastAsia="zh-CN" w:bidi="ar"/>
        </w:rPr>
        <w:t>掌握化验常规仪器操作，负责检测仪器的日常</w:t>
      </w:r>
      <w:r>
        <w:rPr>
          <w:rFonts w:hint="eastAsia" w:ascii="宋体" w:hAnsi="宋体" w:cs="宋体"/>
          <w:kern w:val="0"/>
          <w:sz w:val="24"/>
          <w:szCs w:val="24"/>
          <w:lang w:val="en-US" w:eastAsia="zh-CN" w:bidi="ar"/>
        </w:rPr>
        <w:t>使用</w:t>
      </w:r>
      <w:r>
        <w:rPr>
          <w:rFonts w:ascii="宋体" w:hAnsi="宋体" w:eastAsia="宋体" w:cs="宋体"/>
          <w:kern w:val="0"/>
          <w:sz w:val="24"/>
          <w:szCs w:val="24"/>
          <w:lang w:val="en-US" w:eastAsia="zh-CN" w:bidi="ar"/>
        </w:rPr>
        <w:t>及基础校验工作；完成化验试剂、耗材的</w:t>
      </w:r>
      <w:r>
        <w:rPr>
          <w:rFonts w:hint="eastAsia" w:ascii="宋体" w:hAnsi="宋体" w:cs="宋体"/>
          <w:kern w:val="0"/>
          <w:sz w:val="24"/>
          <w:szCs w:val="24"/>
          <w:lang w:val="en-US" w:eastAsia="zh-CN" w:bidi="ar"/>
        </w:rPr>
        <w:t>使用及</w:t>
      </w:r>
      <w:r>
        <w:rPr>
          <w:rFonts w:ascii="宋体" w:hAnsi="宋体" w:eastAsia="宋体" w:cs="宋体"/>
          <w:kern w:val="0"/>
          <w:sz w:val="24"/>
          <w:szCs w:val="24"/>
          <w:lang w:val="en-US" w:eastAsia="zh-CN" w:bidi="ar"/>
        </w:rPr>
        <w:t>存放管理</w:t>
      </w:r>
      <w:r>
        <w:rPr>
          <w:rFonts w:hint="eastAsia" w:ascii="宋体" w:hAnsi="宋体" w:cs="宋体"/>
          <w:kern w:val="0"/>
          <w:sz w:val="24"/>
          <w:szCs w:val="24"/>
          <w:lang w:val="en-US" w:eastAsia="zh-CN" w:bidi="ar"/>
        </w:rPr>
        <w:t>。</w:t>
      </w:r>
    </w:p>
    <w:p w14:paraId="3804FB65">
      <w:pPr>
        <w:keepNext w:val="0"/>
        <w:keepLines w:val="0"/>
        <w:widowControl/>
        <w:suppressLineNumbers w:val="0"/>
        <w:spacing w:line="360" w:lineRule="auto"/>
        <w:ind w:firstLine="480" w:firstLineChars="200"/>
        <w:jc w:val="left"/>
      </w:pPr>
      <w:r>
        <w:rPr>
          <w:rFonts w:hint="eastAsia" w:ascii="宋体" w:hAnsi="宋体" w:cs="宋体"/>
          <w:kern w:val="0"/>
          <w:sz w:val="24"/>
          <w:szCs w:val="24"/>
          <w:lang w:val="en-US" w:eastAsia="zh-CN" w:bidi="ar"/>
        </w:rPr>
        <w:t>3、</w:t>
      </w:r>
      <w:r>
        <w:rPr>
          <w:rFonts w:ascii="宋体" w:hAnsi="宋体" w:eastAsia="宋体" w:cs="宋体"/>
          <w:kern w:val="0"/>
          <w:sz w:val="24"/>
          <w:szCs w:val="24"/>
          <w:lang w:val="en-US" w:eastAsia="zh-CN" w:bidi="ar"/>
        </w:rPr>
        <w:t>严格遵守厂区、化验室安全制度与操作规范；维持现场整洁有序</w:t>
      </w:r>
      <w:r>
        <w:rPr>
          <w:rFonts w:hint="eastAsia" w:ascii="宋体" w:hAnsi="宋体" w:cs="宋体"/>
          <w:kern w:val="0"/>
          <w:sz w:val="24"/>
          <w:szCs w:val="24"/>
          <w:lang w:val="en-US" w:eastAsia="zh-CN" w:bidi="ar"/>
        </w:rPr>
        <w:t>。</w:t>
      </w:r>
    </w:p>
    <w:p w14:paraId="1DE3C6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val="0"/>
          <w:sz w:val="24"/>
          <w:szCs w:val="24"/>
          <w:highlight w:val="none"/>
          <w:u w:val="none"/>
          <w:lang w:val="en-US" w:eastAsia="zh-CN"/>
        </w:rPr>
      </w:pPr>
      <w:r>
        <w:rPr>
          <w:rFonts w:hint="eastAsia" w:ascii="宋体" w:hAnsi="宋体" w:cs="宋体"/>
          <w:kern w:val="0"/>
          <w:sz w:val="24"/>
          <w:szCs w:val="24"/>
          <w:lang w:val="en-US" w:eastAsia="zh-CN" w:bidi="ar"/>
        </w:rPr>
        <w:t>4、</w:t>
      </w:r>
      <w:r>
        <w:rPr>
          <w:rFonts w:ascii="宋体" w:hAnsi="宋体" w:eastAsia="宋体" w:cs="宋体"/>
          <w:kern w:val="0"/>
          <w:sz w:val="24"/>
          <w:szCs w:val="24"/>
          <w:lang w:val="en-US" w:eastAsia="zh-CN" w:bidi="ar"/>
        </w:rPr>
        <w:t>按要求完成</w:t>
      </w:r>
      <w:r>
        <w:rPr>
          <w:rFonts w:hint="eastAsia" w:ascii="宋体" w:hAnsi="宋体" w:cs="宋体"/>
          <w:kern w:val="0"/>
          <w:sz w:val="24"/>
          <w:szCs w:val="24"/>
          <w:lang w:val="en-US" w:eastAsia="zh-CN" w:bidi="ar"/>
        </w:rPr>
        <w:t>取样</w:t>
      </w:r>
      <w:r>
        <w:rPr>
          <w:rFonts w:ascii="宋体" w:hAnsi="宋体" w:eastAsia="宋体" w:cs="宋体"/>
          <w:kern w:val="0"/>
          <w:sz w:val="24"/>
          <w:szCs w:val="24"/>
          <w:lang w:val="en-US" w:eastAsia="zh-CN" w:bidi="ar"/>
        </w:rPr>
        <w:t>、数据复核等常规工作，配合完成上级交办的化验相关临时性工作</w:t>
      </w:r>
      <w:r>
        <w:rPr>
          <w:rFonts w:hint="eastAsia" w:ascii="宋体" w:hAnsi="宋体" w:cs="宋体"/>
          <w:kern w:val="0"/>
          <w:sz w:val="24"/>
          <w:szCs w:val="24"/>
          <w:lang w:val="en-US" w:eastAsia="zh-CN" w:bidi="ar"/>
        </w:rPr>
        <w:t>。</w:t>
      </w:r>
      <w:r>
        <w:rPr>
          <w:rFonts w:hint="default" w:ascii="宋体" w:hAnsi="宋体" w:eastAsia="宋体" w:cs="宋体"/>
          <w:b/>
          <w:bCs w:val="0"/>
          <w:sz w:val="24"/>
          <w:szCs w:val="24"/>
          <w:highlight w:val="none"/>
          <w:u w:val="none"/>
          <w:lang w:val="en-US" w:eastAsia="zh-CN"/>
        </w:rPr>
        <w:t>二、应聘条件</w:t>
      </w:r>
    </w:p>
    <w:p w14:paraId="3FCBD4DD">
      <w:pPr>
        <w:keepNext w:val="0"/>
        <w:keepLines w:val="0"/>
        <w:widowControl/>
        <w:suppressLineNumbers w:val="0"/>
        <w:spacing w:line="360" w:lineRule="auto"/>
        <w:ind w:firstLine="480" w:firstLineChars="200"/>
        <w:jc w:val="left"/>
        <w:rPr>
          <w:rFonts w:hint="default" w:ascii="宋体" w:hAnsi="宋体" w:eastAsia="宋体" w:cs="宋体"/>
          <w:sz w:val="24"/>
          <w:lang w:val="en-US" w:eastAsia="zh-CN"/>
        </w:rPr>
      </w:pPr>
      <w:r>
        <w:rPr>
          <w:rFonts w:hint="eastAsia" w:ascii="宋体" w:hAnsi="宋体" w:cs="宋体"/>
          <w:sz w:val="24"/>
        </w:rPr>
        <w:t>1、在校大学生，大专及以上学历</w:t>
      </w:r>
      <w:r>
        <w:rPr>
          <w:rFonts w:hint="eastAsia" w:ascii="宋体" w:hAnsi="宋体" w:cs="宋体"/>
          <w:sz w:val="24"/>
          <w:lang w:val="en-US" w:eastAsia="zh-CN"/>
        </w:rPr>
        <w:t>(</w:t>
      </w:r>
      <w:r>
        <w:rPr>
          <w:rFonts w:hint="eastAsia" w:ascii="宋体" w:hAnsi="宋体" w:cs="宋体"/>
          <w:sz w:val="24"/>
        </w:rPr>
        <w:t>大二、大三</w:t>
      </w:r>
      <w:r>
        <w:rPr>
          <w:rFonts w:hint="eastAsia" w:ascii="宋体" w:hAnsi="宋体" w:cs="宋体"/>
          <w:sz w:val="24"/>
          <w:lang w:eastAsia="zh-CN"/>
        </w:rPr>
        <w:t>、</w:t>
      </w:r>
      <w:r>
        <w:rPr>
          <w:rFonts w:hint="eastAsia" w:ascii="宋体" w:hAnsi="宋体" w:cs="宋体"/>
          <w:sz w:val="24"/>
          <w:lang w:val="en-US" w:eastAsia="zh-CN"/>
        </w:rPr>
        <w:t>大四</w:t>
      </w:r>
      <w:r>
        <w:rPr>
          <w:rFonts w:hint="eastAsia" w:ascii="宋体" w:hAnsi="宋体" w:cs="宋体"/>
          <w:sz w:val="24"/>
        </w:rPr>
        <w:t>学生优先</w:t>
      </w:r>
      <w:r>
        <w:rPr>
          <w:rFonts w:hint="eastAsia" w:ascii="宋体" w:hAnsi="宋体" w:cs="宋体"/>
          <w:sz w:val="24"/>
          <w:lang w:val="en-US" w:eastAsia="zh-CN"/>
        </w:rPr>
        <w:t>)(公司提供专业</w:t>
      </w:r>
      <w:r>
        <w:rPr>
          <w:rFonts w:ascii="宋体" w:hAnsi="宋体" w:eastAsia="宋体" w:cs="宋体"/>
          <w:kern w:val="0"/>
          <w:sz w:val="24"/>
          <w:szCs w:val="24"/>
          <w:lang w:val="en-US" w:eastAsia="zh-CN" w:bidi="ar"/>
        </w:rPr>
        <w:t>技术人员指导，快速提升专业实操能力</w:t>
      </w:r>
      <w:r>
        <w:rPr>
          <w:rFonts w:hint="eastAsia" w:ascii="宋体" w:hAnsi="宋体" w:cs="宋体"/>
          <w:sz w:val="24"/>
          <w:lang w:val="en-US" w:eastAsia="zh-CN"/>
        </w:rPr>
        <w:t>)。</w:t>
      </w:r>
    </w:p>
    <w:p w14:paraId="79EB7534">
      <w:pPr>
        <w:keepNext w:val="0"/>
        <w:keepLines w:val="0"/>
        <w:widowControl/>
        <w:suppressLineNumbers w:val="0"/>
        <w:spacing w:line="360" w:lineRule="auto"/>
        <w:ind w:firstLine="480" w:firstLineChars="200"/>
        <w:jc w:val="left"/>
        <w:rPr>
          <w:rFonts w:hint="eastAsia" w:ascii="宋体" w:hAnsi="宋体" w:cs="宋体"/>
          <w:sz w:val="24"/>
        </w:rPr>
      </w:pPr>
      <w:r>
        <w:rPr>
          <w:rFonts w:hint="eastAsia" w:ascii="宋体" w:hAnsi="宋体" w:cs="宋体"/>
          <w:sz w:val="24"/>
        </w:rPr>
        <w:t>2、具有较好的沟通能力，能吃苦耐劳</w:t>
      </w:r>
      <w:r>
        <w:rPr>
          <w:rFonts w:hint="eastAsia" w:ascii="宋体" w:hAnsi="宋体" w:cs="宋体"/>
          <w:sz w:val="24"/>
          <w:lang w:eastAsia="zh-CN"/>
        </w:rPr>
        <w:t>、</w:t>
      </w:r>
      <w:r>
        <w:rPr>
          <w:rFonts w:ascii="宋体" w:hAnsi="宋体" w:eastAsia="宋体" w:cs="宋体"/>
          <w:kern w:val="0"/>
          <w:sz w:val="24"/>
          <w:szCs w:val="24"/>
          <w:lang w:val="en-US" w:eastAsia="zh-CN" w:bidi="ar"/>
        </w:rPr>
        <w:t>虚心好学</w:t>
      </w:r>
      <w:r>
        <w:rPr>
          <w:rFonts w:hint="eastAsia" w:ascii="宋体" w:hAnsi="宋体" w:cs="宋体"/>
          <w:sz w:val="24"/>
        </w:rPr>
        <w:t>，具有较强的责任感和主观能动性</w:t>
      </w:r>
      <w:r>
        <w:rPr>
          <w:rFonts w:hint="eastAsia" w:ascii="宋体" w:hAnsi="宋体" w:cs="宋体"/>
          <w:kern w:val="0"/>
          <w:sz w:val="24"/>
          <w:szCs w:val="24"/>
          <w:lang w:val="en-US" w:eastAsia="zh-CN" w:bidi="ar"/>
        </w:rPr>
        <w:t>。</w:t>
      </w:r>
    </w:p>
    <w:p w14:paraId="5FCAEA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hint="eastAsia" w:ascii="宋体" w:hAnsi="宋体" w:cs="宋体"/>
          <w:sz w:val="24"/>
        </w:rPr>
        <w:t>3、</w:t>
      </w:r>
      <w:r>
        <w:rPr>
          <w:rFonts w:ascii="宋体" w:hAnsi="宋体" w:eastAsia="宋体" w:cs="宋体"/>
          <w:kern w:val="0"/>
          <w:sz w:val="24"/>
          <w:szCs w:val="24"/>
          <w:lang w:val="en-US" w:eastAsia="zh-CN" w:bidi="ar"/>
        </w:rPr>
        <w:t>具备基础化学、水质检测理论知识，掌握基础实验操作。</w:t>
      </w:r>
    </w:p>
    <w:p w14:paraId="6BCED672">
      <w:pPr>
        <w:keepNext w:val="0"/>
        <w:keepLines w:val="0"/>
        <w:pageBreakBefore w:val="0"/>
        <w:kinsoku/>
        <w:overflowPunct/>
        <w:topLinePunct w:val="0"/>
        <w:autoSpaceDE/>
        <w:autoSpaceDN/>
        <w:bidi w:val="0"/>
        <w:adjustRightInd/>
        <w:snapToGrid/>
        <w:spacing w:line="360" w:lineRule="auto"/>
        <w:ind w:firstLine="480" w:firstLineChars="200"/>
        <w:jc w:val="left"/>
        <w:textAlignment w:val="auto"/>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4、</w:t>
      </w:r>
      <w:r>
        <w:rPr>
          <w:rFonts w:ascii="宋体" w:hAnsi="宋体" w:eastAsia="宋体" w:cs="宋体"/>
          <w:kern w:val="0"/>
          <w:sz w:val="24"/>
          <w:szCs w:val="24"/>
          <w:lang w:val="en-US" w:eastAsia="zh-CN" w:bidi="ar"/>
        </w:rPr>
        <w:t>实习时间稳定，能连续实习者优先</w:t>
      </w:r>
      <w:r>
        <w:rPr>
          <w:rFonts w:hint="eastAsia" w:ascii="宋体" w:hAnsi="宋体" w:cs="宋体"/>
          <w:kern w:val="0"/>
          <w:sz w:val="24"/>
          <w:szCs w:val="24"/>
          <w:lang w:val="en-US" w:eastAsia="zh-CN" w:bidi="ar"/>
        </w:rPr>
        <w:t>。</w:t>
      </w:r>
    </w:p>
    <w:p w14:paraId="0E8FB1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 w:val="24"/>
          <w:lang w:val="en-US" w:eastAsia="zh-CN"/>
        </w:rPr>
      </w:pPr>
      <w:r>
        <w:rPr>
          <w:rFonts w:hint="eastAsia" w:ascii="宋体" w:hAnsi="宋体" w:cs="宋体"/>
          <w:b/>
          <w:bCs/>
          <w:sz w:val="24"/>
          <w:lang w:val="en-US" w:eastAsia="zh-CN"/>
        </w:rPr>
        <w:t>三、工作地点</w:t>
      </w:r>
    </w:p>
    <w:p w14:paraId="544BE1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宋体" w:cs="Arial"/>
          <w:i w:val="0"/>
          <w:iCs w:val="0"/>
          <w:caps w:val="0"/>
          <w:color w:val="141933"/>
          <w:spacing w:val="0"/>
          <w:sz w:val="24"/>
          <w:szCs w:val="24"/>
          <w:highlight w:val="yellow"/>
          <w:shd w:val="clear" w:fill="FFFFFF"/>
          <w:lang w:val="en-US" w:eastAsia="zh-CN"/>
        </w:rPr>
      </w:pPr>
      <w:r>
        <w:rPr>
          <w:rFonts w:hint="eastAsia" w:ascii="宋体" w:hAnsi="宋体" w:cs="宋体"/>
          <w:sz w:val="24"/>
          <w:lang w:val="en-US" w:eastAsia="zh-CN"/>
        </w:rPr>
        <w:t xml:space="preserve">    项目现场。</w:t>
      </w:r>
    </w:p>
    <w:p w14:paraId="679F98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FF0000"/>
          <w:sz w:val="24"/>
          <w:highlight w:val="none"/>
          <w:lang w:val="en-US" w:eastAsia="zh-CN"/>
        </w:rPr>
      </w:pPr>
    </w:p>
    <w:sectPr>
      <w:footerReference r:id="rId8" w:type="default"/>
      <w:pgSz w:w="11906" w:h="16838"/>
      <w:pgMar w:top="1440" w:right="1080" w:bottom="1440" w:left="1080" w:header="680"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D243">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71183">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7CC20">
    <w:pPr>
      <w:pStyle w:val="2"/>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7718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357718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22A9B">
    <w:pPr>
      <w:pBdr>
        <w:top w:val="none" w:color="auto" w:sz="0" w:space="1"/>
        <w:left w:val="none" w:color="auto" w:sz="0" w:space="4"/>
        <w:bottom w:val="thinThickSmallGap" w:color="auto" w:sz="12" w:space="1"/>
        <w:right w:val="none" w:color="auto" w:sz="0" w:space="4"/>
      </w:pBdr>
      <w:tabs>
        <w:tab w:val="left" w:pos="2560"/>
        <w:tab w:val="right" w:pos="8306"/>
      </w:tabs>
      <w:snapToGrid w:val="0"/>
      <w:jc w:val="both"/>
      <w:rPr>
        <w:sz w:val="18"/>
      </w:rPr>
    </w:pPr>
  </w:p>
  <w:p w14:paraId="01F7F1CA">
    <w:pPr>
      <w:pBdr>
        <w:top w:val="none" w:color="auto" w:sz="0" w:space="1"/>
        <w:left w:val="none" w:color="auto" w:sz="0" w:space="4"/>
        <w:bottom w:val="thinThickSmallGap" w:color="auto" w:sz="12" w:space="1"/>
        <w:right w:val="none" w:color="auto" w:sz="0" w:space="4"/>
      </w:pBdr>
      <w:tabs>
        <w:tab w:val="left" w:pos="2560"/>
        <w:tab w:val="right" w:pos="8306"/>
      </w:tabs>
      <w:snapToGrid w:val="0"/>
      <w:jc w:val="right"/>
      <w:rPr>
        <w:sz w:val="18"/>
      </w:rPr>
    </w:pPr>
    <w:r>
      <w:rPr>
        <w:rFonts w:hint="eastAsia"/>
        <w:sz w:val="18"/>
      </w:rPr>
      <w:drawing>
        <wp:anchor distT="0" distB="0" distL="114300" distR="114300" simplePos="0" relativeHeight="251659264" behindDoc="0" locked="0" layoutInCell="1" allowOverlap="1">
          <wp:simplePos x="0" y="0"/>
          <wp:positionH relativeFrom="column">
            <wp:posOffset>5888990</wp:posOffset>
          </wp:positionH>
          <wp:positionV relativeFrom="paragraph">
            <wp:posOffset>54610</wp:posOffset>
          </wp:positionV>
          <wp:extent cx="288290" cy="288290"/>
          <wp:effectExtent l="0" t="0" r="1270" b="1270"/>
          <wp:wrapTopAndBottom/>
          <wp:docPr id="1" name="图片 1" descr="单个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单个图标"/>
                  <pic:cNvPicPr>
                    <a:picLocks noChangeAspect="1"/>
                  </pic:cNvPicPr>
                </pic:nvPicPr>
                <pic:blipFill>
                  <a:blip r:embed="rId1"/>
                  <a:stretch>
                    <a:fillRect/>
                  </a:stretch>
                </pic:blipFill>
                <pic:spPr>
                  <a:xfrm>
                    <a:off x="0" y="0"/>
                    <a:ext cx="288290" cy="288290"/>
                  </a:xfrm>
                  <a:prstGeom prst="rect">
                    <a:avLst/>
                  </a:prstGeom>
                  <a:noFill/>
                  <a:ln>
                    <a:noFill/>
                  </a:ln>
                </pic:spPr>
              </pic:pic>
            </a:graphicData>
          </a:graphic>
        </wp:anchor>
      </w:drawing>
    </w:r>
  </w:p>
  <w:p w14:paraId="78834798">
    <w:pPr>
      <w:pBdr>
        <w:top w:val="none" w:color="auto" w:sz="0" w:space="1"/>
        <w:left w:val="none" w:color="auto" w:sz="0" w:space="4"/>
        <w:bottom w:val="thinThickSmallGap" w:color="auto" w:sz="12" w:space="1"/>
        <w:right w:val="none" w:color="auto" w:sz="0" w:space="4"/>
      </w:pBdr>
      <w:tabs>
        <w:tab w:val="left" w:pos="2560"/>
        <w:tab w:val="right" w:pos="8306"/>
      </w:tabs>
      <w:snapToGrid w:val="0"/>
      <w:jc w:val="center"/>
    </w:pPr>
    <w:r>
      <w:drawing>
        <wp:anchor distT="0" distB="0" distL="114300" distR="114300" simplePos="0" relativeHeight="251660288" behindDoc="0" locked="0" layoutInCell="1" allowOverlap="1">
          <wp:simplePos x="0" y="0"/>
          <wp:positionH relativeFrom="column">
            <wp:posOffset>-3175</wp:posOffset>
          </wp:positionH>
          <wp:positionV relativeFrom="paragraph">
            <wp:posOffset>5715</wp:posOffset>
          </wp:positionV>
          <wp:extent cx="1303020" cy="167640"/>
          <wp:effectExtent l="0" t="0" r="1905" b="3810"/>
          <wp:wrapNone/>
          <wp:docPr id="3" name="图片 2" descr="未标题-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未标题-1-01"/>
                  <pic:cNvPicPr>
                    <a:picLocks noChangeAspect="1"/>
                  </pic:cNvPicPr>
                </pic:nvPicPr>
                <pic:blipFill>
                  <a:blip r:embed="rId2"/>
                  <a:stretch>
                    <a:fillRect/>
                  </a:stretch>
                </pic:blipFill>
                <pic:spPr>
                  <a:xfrm>
                    <a:off x="0" y="0"/>
                    <a:ext cx="1303020" cy="167640"/>
                  </a:xfrm>
                  <a:prstGeom prst="rect">
                    <a:avLst/>
                  </a:prstGeom>
                  <a:noFill/>
                  <a:ln>
                    <a:noFill/>
                  </a:ln>
                </pic:spPr>
              </pic:pic>
            </a:graphicData>
          </a:graphic>
        </wp:anchor>
      </w:drawing>
    </w:r>
    <w:r>
      <w:rPr>
        <w:rFonts w:ascii="华文细黑" w:hAnsi="华文细黑" w:eastAsia="华文细黑" w:cs="华文细黑"/>
        <w:sz w:val="18"/>
        <w:szCs w:val="18"/>
      </w:rPr>
      <w:tab/>
    </w:r>
    <w:r>
      <w:rPr>
        <w:rFonts w:hint="eastAsia" w:ascii="华文细黑" w:hAnsi="华文细黑" w:eastAsia="华文细黑" w:cs="华文细黑"/>
        <w:sz w:val="18"/>
        <w:szCs w:val="18"/>
      </w:rPr>
      <w:t xml:space="preserve">                     </w:t>
    </w:r>
    <w:r>
      <w:rPr>
        <w:rFonts w:hint="eastAsia" w:ascii="华文细黑" w:hAnsi="华文细黑" w:eastAsia="华文细黑" w:cs="华文细黑"/>
        <w:sz w:val="18"/>
        <w:szCs w:val="18"/>
        <w:lang w:val="en-US" w:eastAsia="zh-CN"/>
      </w:rPr>
      <w:t xml:space="preserve">                  </w:t>
    </w:r>
    <w:r>
      <w:rPr>
        <w:rFonts w:hint="eastAsia" w:ascii="华文细黑" w:hAnsi="华文细黑" w:eastAsia="华文细黑" w:cs="华文细黑"/>
        <w:sz w:val="18"/>
        <w:szCs w:val="18"/>
      </w:rPr>
      <w:t xml:space="preserve"> </w:t>
    </w:r>
    <w:r>
      <w:rPr>
        <w:rFonts w:hint="eastAsia" w:ascii="华文细黑" w:hAnsi="华文细黑" w:eastAsia="华文细黑" w:cs="华文细黑"/>
        <w:sz w:val="18"/>
        <w:szCs w:val="18"/>
        <w:lang w:val="en-US" w:eastAsia="zh-CN"/>
      </w:rPr>
      <w:t xml:space="preserve">  </w:t>
    </w:r>
    <w:r>
      <w:rPr>
        <w:rFonts w:hint="eastAsia" w:ascii="微软雅黑" w:hAnsi="微软雅黑" w:eastAsia="微软雅黑" w:cs="微软雅黑"/>
        <w:b/>
        <w:bCs/>
        <w:sz w:val="18"/>
        <w:szCs w:val="18"/>
      </w:rPr>
      <w:t>知和环保科技有限公司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8D0FE">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D76B5">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10E79"/>
    <w:rsid w:val="07A263D2"/>
    <w:rsid w:val="083A0003"/>
    <w:rsid w:val="09E246D7"/>
    <w:rsid w:val="0C144DE8"/>
    <w:rsid w:val="0C580A20"/>
    <w:rsid w:val="15C00FD0"/>
    <w:rsid w:val="4CC61CA0"/>
    <w:rsid w:val="4E7C760A"/>
    <w:rsid w:val="516D168E"/>
    <w:rsid w:val="52175904"/>
    <w:rsid w:val="60FA0F46"/>
    <w:rsid w:val="67137AE5"/>
    <w:rsid w:val="6EFF68EE"/>
    <w:rsid w:val="702E4EF1"/>
    <w:rsid w:val="725905A2"/>
    <w:rsid w:val="7D285395"/>
    <w:rsid w:val="7E8A5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4524</Words>
  <Characters>4731</Characters>
  <Lines>0</Lines>
  <Paragraphs>0</Paragraphs>
  <TotalTime>0</TotalTime>
  <ScaleCrop>false</ScaleCrop>
  <LinksUpToDate>false</LinksUpToDate>
  <CharactersWithSpaces>4774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2025-08-05T02:55:00Z</dcterms:created>
  <dc:creator>Lyy</dc:creator>
  <cp:lastModifiedBy>下雪</cp:lastModifiedBy>
  <dcterms:modified xsi:type="dcterms:W3CDTF">2026-07-09T05:19:52Z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eyJoZGlkIjoiOTc3M2Y5NzIzMDFlZjAyY2Q4Njk5ODkyYjFjNzBiNTQiLCJ1c2VySWQiOiI0NjIzNDUwMzIifQ==</vt:lpwstr>
  </property>
  <property fmtid="{D5CDD505-2E9C-101B-9397-08002B2CF9AE}" pid="4" name="ICV">
    <vt:lpwstr>D7BD628965934E61BC339FFD1B7DEDF1_12</vt:lpwstr>
  </property>
</Properties>
</file>